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52E738" w14:textId="6FDD9CBD" w:rsidR="001C029D" w:rsidRPr="00A77CC8" w:rsidRDefault="00A77CC8" w:rsidP="00A77CC8">
      <w:pPr>
        <w:spacing w:before="60" w:after="240" w:line="288" w:lineRule="auto"/>
        <w:ind w:left="-180"/>
        <w:jc w:val="right"/>
        <w:rPr>
          <w:b/>
          <w:noProof/>
          <w:sz w:val="28"/>
          <w:szCs w:val="28"/>
        </w:rPr>
      </w:pPr>
      <w:bookmarkStart w:id="0" w:name="_GoBack"/>
      <w:bookmarkEnd w:id="0"/>
      <w:r w:rsidRPr="00A77CC8">
        <w:rPr>
          <w:b/>
          <w:noProof/>
          <w:sz w:val="28"/>
          <w:szCs w:val="28"/>
        </w:rPr>
        <w:t>III.</w:t>
      </w:r>
    </w:p>
    <w:p w14:paraId="1C7CFD94" w14:textId="77777777" w:rsidR="001C029D" w:rsidRDefault="001C029D" w:rsidP="00CC2927">
      <w:pPr>
        <w:spacing w:before="60" w:after="240" w:line="288" w:lineRule="auto"/>
        <w:ind w:left="-180"/>
        <w:jc w:val="both"/>
        <w:rPr>
          <w:noProof/>
          <w:sz w:val="28"/>
          <w:szCs w:val="28"/>
        </w:rPr>
      </w:pPr>
    </w:p>
    <w:p w14:paraId="0218CD05" w14:textId="77777777" w:rsidR="001C029D" w:rsidRPr="00D970A6" w:rsidRDefault="001C029D" w:rsidP="00CC2927">
      <w:pPr>
        <w:spacing w:before="60" w:after="240" w:line="288" w:lineRule="auto"/>
        <w:ind w:left="-180"/>
        <w:jc w:val="both"/>
        <w:rPr>
          <w:b/>
          <w:sz w:val="28"/>
          <w:u w:val="single"/>
        </w:rPr>
      </w:pPr>
    </w:p>
    <w:p w14:paraId="0C7DD96A" w14:textId="77777777" w:rsidR="001C029D" w:rsidRPr="00994118" w:rsidRDefault="001C029D" w:rsidP="00844FAD">
      <w:pPr>
        <w:spacing w:before="60" w:after="240" w:line="288" w:lineRule="auto"/>
        <w:ind w:left="-180"/>
        <w:rPr>
          <w:sz w:val="28"/>
          <w:szCs w:val="28"/>
        </w:rPr>
      </w:pPr>
    </w:p>
    <w:p w14:paraId="530A6B82" w14:textId="77777777" w:rsidR="001C029D" w:rsidRPr="00994118" w:rsidRDefault="001C029D" w:rsidP="00844FAD">
      <w:pPr>
        <w:spacing w:before="60" w:after="240" w:line="288" w:lineRule="auto"/>
        <w:ind w:left="-180"/>
        <w:rPr>
          <w:sz w:val="28"/>
          <w:szCs w:val="28"/>
        </w:rPr>
      </w:pPr>
    </w:p>
    <w:p w14:paraId="51CB4D4E" w14:textId="53AFFCF6" w:rsidR="001C029D" w:rsidRDefault="001C029D" w:rsidP="00994118">
      <w:pPr>
        <w:spacing w:before="480" w:after="240" w:line="288" w:lineRule="auto"/>
        <w:ind w:left="-181"/>
        <w:jc w:val="center"/>
        <w:rPr>
          <w:b/>
          <w:sz w:val="40"/>
          <w:szCs w:val="40"/>
        </w:rPr>
      </w:pPr>
      <w:r>
        <w:rPr>
          <w:b/>
          <w:sz w:val="40"/>
          <w:szCs w:val="40"/>
        </w:rPr>
        <w:t>Identifikace</w:t>
      </w:r>
      <w:r w:rsidRPr="00994118">
        <w:rPr>
          <w:b/>
          <w:sz w:val="40"/>
          <w:szCs w:val="40"/>
        </w:rPr>
        <w:t xml:space="preserve"> hospodářských a</w:t>
      </w:r>
      <w:r>
        <w:rPr>
          <w:b/>
          <w:sz w:val="40"/>
          <w:szCs w:val="40"/>
        </w:rPr>
        <w:t> </w:t>
      </w:r>
      <w:r w:rsidRPr="00994118">
        <w:rPr>
          <w:b/>
          <w:sz w:val="40"/>
          <w:szCs w:val="40"/>
        </w:rPr>
        <w:t>nehospodářských činností výzkumných organizací</w:t>
      </w:r>
      <w:r>
        <w:rPr>
          <w:b/>
          <w:sz w:val="40"/>
          <w:szCs w:val="40"/>
        </w:rPr>
        <w:t xml:space="preserve"> a výzkumných infrastruktur ve výzkumu, vývoji a inovacích</w:t>
      </w:r>
    </w:p>
    <w:p w14:paraId="03248354" w14:textId="6237A102" w:rsidR="00C76D6B" w:rsidRPr="00994118" w:rsidRDefault="00C76D6B" w:rsidP="00C76D6B">
      <w:pPr>
        <w:spacing w:before="240" w:after="240" w:line="288" w:lineRule="auto"/>
        <w:ind w:left="-181"/>
        <w:jc w:val="center"/>
        <w:rPr>
          <w:b/>
          <w:sz w:val="40"/>
          <w:szCs w:val="40"/>
        </w:rPr>
      </w:pPr>
      <w:r>
        <w:rPr>
          <w:b/>
          <w:sz w:val="40"/>
          <w:szCs w:val="40"/>
        </w:rPr>
        <w:t>(metodické doporučení)</w:t>
      </w:r>
    </w:p>
    <w:p w14:paraId="7F619A40" w14:textId="77777777" w:rsidR="001C029D" w:rsidRDefault="001C029D" w:rsidP="00994118">
      <w:pPr>
        <w:spacing w:before="480" w:after="240" w:line="288" w:lineRule="auto"/>
        <w:ind w:left="-181"/>
        <w:rPr>
          <w:sz w:val="28"/>
          <w:szCs w:val="28"/>
        </w:rPr>
      </w:pPr>
    </w:p>
    <w:p w14:paraId="5E677F30" w14:textId="77777777" w:rsidR="001C029D" w:rsidRDefault="001C029D" w:rsidP="00994118">
      <w:pPr>
        <w:spacing w:before="480" w:after="240" w:line="288" w:lineRule="auto"/>
        <w:ind w:left="-181"/>
        <w:rPr>
          <w:sz w:val="28"/>
          <w:szCs w:val="28"/>
        </w:rPr>
      </w:pPr>
    </w:p>
    <w:p w14:paraId="43872AAE" w14:textId="77777777" w:rsidR="001C029D" w:rsidRDefault="001C029D" w:rsidP="00994118">
      <w:pPr>
        <w:spacing w:before="480" w:after="240" w:line="288" w:lineRule="auto"/>
        <w:ind w:left="-181"/>
        <w:rPr>
          <w:sz w:val="28"/>
          <w:szCs w:val="28"/>
        </w:rPr>
      </w:pPr>
    </w:p>
    <w:p w14:paraId="337D31AC" w14:textId="77777777" w:rsidR="001C029D" w:rsidRDefault="001C029D" w:rsidP="00994118">
      <w:pPr>
        <w:spacing w:before="480" w:after="240" w:line="288" w:lineRule="auto"/>
        <w:ind w:left="-181"/>
        <w:rPr>
          <w:sz w:val="28"/>
          <w:szCs w:val="28"/>
        </w:rPr>
      </w:pPr>
    </w:p>
    <w:p w14:paraId="64E772DE" w14:textId="77777777" w:rsidR="001C029D" w:rsidRDefault="001C029D" w:rsidP="00994118">
      <w:pPr>
        <w:spacing w:before="480" w:after="240" w:line="288" w:lineRule="auto"/>
        <w:ind w:left="-181"/>
        <w:rPr>
          <w:sz w:val="28"/>
          <w:szCs w:val="28"/>
        </w:rPr>
      </w:pPr>
    </w:p>
    <w:p w14:paraId="1E2E9142" w14:textId="77777777" w:rsidR="001C029D" w:rsidRDefault="001C029D" w:rsidP="00994118">
      <w:pPr>
        <w:spacing w:before="480" w:after="240" w:line="288" w:lineRule="auto"/>
        <w:ind w:left="-181"/>
        <w:rPr>
          <w:sz w:val="28"/>
          <w:szCs w:val="28"/>
        </w:rPr>
      </w:pPr>
    </w:p>
    <w:p w14:paraId="7B8745F3" w14:textId="77777777" w:rsidR="001C029D" w:rsidRDefault="001C029D" w:rsidP="00994118">
      <w:pPr>
        <w:spacing w:before="480" w:after="240" w:line="288" w:lineRule="auto"/>
        <w:ind w:left="-181"/>
        <w:rPr>
          <w:sz w:val="28"/>
          <w:szCs w:val="28"/>
        </w:rPr>
      </w:pPr>
    </w:p>
    <w:p w14:paraId="0F93653B" w14:textId="77777777" w:rsidR="001C029D" w:rsidRDefault="001C029D" w:rsidP="00994118">
      <w:pPr>
        <w:spacing w:before="480" w:after="240" w:line="288" w:lineRule="auto"/>
        <w:ind w:left="-181"/>
        <w:rPr>
          <w:sz w:val="28"/>
          <w:szCs w:val="28"/>
        </w:rPr>
      </w:pPr>
    </w:p>
    <w:p w14:paraId="249F35EB" w14:textId="0C691E57" w:rsidR="001C029D" w:rsidRPr="00994118" w:rsidRDefault="00C46F48" w:rsidP="00994118">
      <w:pPr>
        <w:spacing w:before="120" w:after="120" w:line="288" w:lineRule="auto"/>
        <w:ind w:left="-181"/>
        <w:jc w:val="center"/>
        <w:rPr>
          <w:b/>
          <w:sz w:val="28"/>
          <w:szCs w:val="28"/>
        </w:rPr>
      </w:pPr>
      <w:r w:rsidRPr="005B70C0">
        <w:rPr>
          <w:b/>
          <w:noProof/>
          <w:sz w:val="28"/>
          <w:szCs w:val="28"/>
        </w:rPr>
        <mc:AlternateContent>
          <mc:Choice Requires="wps">
            <w:drawing>
              <wp:anchor distT="0" distB="0" distL="114300" distR="114300" simplePos="0" relativeHeight="251663360" behindDoc="0" locked="0" layoutInCell="1" allowOverlap="1" wp14:anchorId="37C8E612" wp14:editId="312F0B78">
                <wp:simplePos x="0" y="0"/>
                <wp:positionH relativeFrom="column">
                  <wp:posOffset>5715000</wp:posOffset>
                </wp:positionH>
                <wp:positionV relativeFrom="paragraph">
                  <wp:posOffset>1588135</wp:posOffset>
                </wp:positionV>
                <wp:extent cx="342900" cy="228600"/>
                <wp:effectExtent l="0" t="0" r="0" b="0"/>
                <wp:wrapNone/>
                <wp:docPr id="3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67F85D" w14:textId="77777777" w:rsidR="00B464BE" w:rsidRDefault="00B464BE" w:rsidP="0049198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8E612" id="_x0000_s1027" type="#_x0000_t202" style="position:absolute;left:0;text-align:left;margin-left:450pt;margin-top:125.05pt;width:27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m5BgwIAABc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" stroked="f">
                <v:textbox>
                  <w:txbxContent>
                    <w:p w14:paraId="5767F85D" w14:textId="77777777" w:rsidR="00B464BE" w:rsidRDefault="00B464BE" w:rsidP="00491980"/>
                  </w:txbxContent>
                </v:textbox>
              </v:shape>
            </w:pict>
          </mc:Fallback>
        </mc:AlternateContent>
      </w:r>
      <w:r>
        <w:rPr>
          <w:b/>
          <w:sz w:val="28"/>
          <w:szCs w:val="28"/>
        </w:rPr>
        <w:t xml:space="preserve">červen </w:t>
      </w:r>
      <w:r w:rsidR="00FC10D8">
        <w:rPr>
          <w:b/>
          <w:sz w:val="28"/>
          <w:szCs w:val="28"/>
        </w:rPr>
        <w:t>2020</w:t>
      </w:r>
    </w:p>
    <w:p w14:paraId="0AE435AA" w14:textId="77777777" w:rsidR="001C029D" w:rsidRDefault="001C029D" w:rsidP="00994118">
      <w:pPr>
        <w:spacing w:before="120" w:after="120" w:line="288" w:lineRule="auto"/>
        <w:ind w:left="-181"/>
        <w:jc w:val="center"/>
        <w:sectPr w:rsidR="001C029D" w:rsidSect="00994118">
          <w:footerReference w:type="even" r:id="rId8"/>
          <w:footerReference w:type="default" r:id="rId9"/>
          <w:footerReference w:type="first" r:id="rId10"/>
          <w:endnotePr>
            <w:numFmt w:val="decimal"/>
          </w:endnotePr>
          <w:pgSz w:w="11906" w:h="16838"/>
          <w:pgMar w:top="1134" w:right="1134" w:bottom="851" w:left="1418" w:header="709" w:footer="709" w:gutter="0"/>
          <w:cols w:space="708"/>
          <w:titlePg/>
          <w:docGrid w:linePitch="360"/>
        </w:sectPr>
      </w:pPr>
    </w:p>
    <w:p w14:paraId="6FEB848F" w14:textId="77777777" w:rsidR="001C029D" w:rsidRPr="00835B05" w:rsidRDefault="001C029D" w:rsidP="00486FE9">
      <w:pPr>
        <w:pStyle w:val="Nadpis1"/>
        <w:spacing w:before="60" w:after="120"/>
      </w:pPr>
      <w:bookmarkStart w:id="1" w:name="_I._Algoritmus_klasifikace"/>
      <w:bookmarkStart w:id="2" w:name="_I.1_Schéma_identifikace"/>
      <w:bookmarkStart w:id="3" w:name="_I._1_Schéma"/>
      <w:bookmarkStart w:id="4" w:name="_I._ÚVOD"/>
      <w:bookmarkStart w:id="5" w:name="_Toc24275794"/>
      <w:bookmarkStart w:id="6" w:name="_Toc494021297"/>
      <w:bookmarkEnd w:id="1"/>
      <w:bookmarkEnd w:id="2"/>
      <w:bookmarkEnd w:id="3"/>
      <w:bookmarkEnd w:id="4"/>
      <w:r w:rsidRPr="00835B05">
        <w:lastRenderedPageBreak/>
        <w:t xml:space="preserve">I. </w:t>
      </w:r>
      <w:r>
        <w:t>ÚVOD</w:t>
      </w:r>
      <w:bookmarkEnd w:id="5"/>
      <w:bookmarkEnd w:id="6"/>
    </w:p>
    <w:tbl>
      <w:tblPr>
        <w:tblW w:w="0" w:type="auto"/>
        <w:tblInd w:w="392"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8932"/>
      </w:tblGrid>
      <w:tr w:rsidR="001C029D" w14:paraId="759E25A4" w14:textId="77777777" w:rsidTr="00DE73F4">
        <w:tc>
          <w:tcPr>
            <w:tcW w:w="8932" w:type="dxa"/>
            <w:tcBorders>
              <w:top w:val="single" w:sz="12" w:space="0" w:color="auto"/>
              <w:bottom w:val="single" w:sz="12" w:space="0" w:color="auto"/>
            </w:tcBorders>
            <w:shd w:val="clear" w:color="auto" w:fill="00FFFF"/>
          </w:tcPr>
          <w:p w14:paraId="39495EEE" w14:textId="77777777" w:rsidR="001C029D" w:rsidRPr="00DE73F4" w:rsidRDefault="001C029D" w:rsidP="00DE73F4">
            <w:pPr>
              <w:autoSpaceDE w:val="0"/>
              <w:autoSpaceDN w:val="0"/>
              <w:adjustRightInd w:val="0"/>
              <w:spacing w:before="60" w:line="288" w:lineRule="auto"/>
              <w:jc w:val="both"/>
              <w:rPr>
                <w:b/>
                <w:u w:val="single"/>
              </w:rPr>
            </w:pPr>
            <w:r w:rsidRPr="00DE73F4">
              <w:rPr>
                <w:b/>
                <w:sz w:val="22"/>
                <w:szCs w:val="22"/>
                <w:u w:val="single"/>
              </w:rPr>
              <w:t>Souhrn</w:t>
            </w:r>
          </w:p>
          <w:p w14:paraId="62710C23" w14:textId="00E9A7D6" w:rsidR="00201D1D" w:rsidRPr="00E9595C" w:rsidRDefault="00201D1D" w:rsidP="000D19F8">
            <w:pPr>
              <w:autoSpaceDE w:val="0"/>
              <w:autoSpaceDN w:val="0"/>
              <w:adjustRightInd w:val="0"/>
              <w:spacing w:before="60" w:line="288" w:lineRule="auto"/>
              <w:jc w:val="both"/>
              <w:rPr>
                <w:b/>
                <w:sz w:val="22"/>
                <w:szCs w:val="22"/>
              </w:rPr>
            </w:pPr>
            <w:r w:rsidRPr="00E9595C">
              <w:rPr>
                <w:b/>
                <w:sz w:val="22"/>
                <w:szCs w:val="22"/>
              </w:rPr>
              <w:t>Informace v</w:t>
            </w:r>
            <w:r w:rsidRPr="000D19F8">
              <w:rPr>
                <w:b/>
                <w:sz w:val="22"/>
                <w:szCs w:val="22"/>
              </w:rPr>
              <w:t> </w:t>
            </w:r>
            <w:r w:rsidRPr="00E9595C">
              <w:rPr>
                <w:b/>
                <w:sz w:val="22"/>
                <w:szCs w:val="22"/>
              </w:rPr>
              <w:t>tomto materiálu uvedené slouží pro identifikaci hospodářských a nehospodářských činností výzkumných organizací/infrastruktur, což je vyžadováno unijními pravidly pro veřejnou podporu. Tyto informace mohou být v</w:t>
            </w:r>
            <w:r w:rsidRPr="000D19F8">
              <w:rPr>
                <w:b/>
                <w:sz w:val="22"/>
                <w:szCs w:val="22"/>
              </w:rPr>
              <w:t> </w:t>
            </w:r>
            <w:r w:rsidRPr="00E9595C">
              <w:rPr>
                <w:b/>
                <w:sz w:val="22"/>
                <w:szCs w:val="22"/>
              </w:rPr>
              <w:t>čase upravovány a aktualizovány, a to zejména s ohledem na vývoj rozhodovací a výkladové praxe Evropské komise a Soudního dvora EU.</w:t>
            </w:r>
          </w:p>
          <w:p w14:paraId="4ECBA966" w14:textId="116E8314" w:rsidR="001C029D" w:rsidRPr="00486FE9" w:rsidRDefault="001C029D" w:rsidP="00486FE9">
            <w:pPr>
              <w:autoSpaceDE w:val="0"/>
              <w:autoSpaceDN w:val="0"/>
              <w:adjustRightInd w:val="0"/>
              <w:spacing w:before="60" w:line="288" w:lineRule="auto"/>
              <w:jc w:val="both"/>
              <w:rPr>
                <w:b/>
              </w:rPr>
            </w:pPr>
            <w:r w:rsidRPr="00486FE9">
              <w:rPr>
                <w:b/>
                <w:sz w:val="22"/>
                <w:szCs w:val="22"/>
              </w:rPr>
              <w:t>Tyto činnosti a jejich rozsah j</w:t>
            </w:r>
            <w:r w:rsidR="004339FE">
              <w:rPr>
                <w:b/>
                <w:sz w:val="22"/>
                <w:szCs w:val="22"/>
              </w:rPr>
              <w:t>sou</w:t>
            </w:r>
            <w:r w:rsidRPr="00486FE9">
              <w:rPr>
                <w:b/>
                <w:sz w:val="22"/>
                <w:szCs w:val="22"/>
              </w:rPr>
              <w:t xml:space="preserve"> určující pro to, zda jejich financování z veřejných prostředků zakládá veřejnou podporu či nikoliv. Obecně je možno uvést, že financování </w:t>
            </w:r>
            <w:r w:rsidR="004339FE" w:rsidRPr="00486FE9">
              <w:rPr>
                <w:b/>
                <w:sz w:val="22"/>
                <w:szCs w:val="22"/>
              </w:rPr>
              <w:t xml:space="preserve">z veřejných zdrojů </w:t>
            </w:r>
            <w:r w:rsidRPr="00486FE9">
              <w:rPr>
                <w:b/>
                <w:sz w:val="22"/>
                <w:szCs w:val="22"/>
              </w:rPr>
              <w:t>(či jiná výhoda) nehospodářských činností výzkumných organizací a/nebo výzkumných infrastruktur (ve smyslu odst. 19 Rámce) nezakládá veřejnou podporu. Veřejnou podporu nemusí zakládat ani financování hospodářských činnosti, pokud jsou tyto činnosti doplňkové, tj. splňují podmínky bodu 20 Rámce. Současně musí daný subjekt splňovat definici výzkumné organizace nebo výzkumné infrastruktury.</w:t>
            </w:r>
          </w:p>
          <w:p w14:paraId="762E9F32" w14:textId="25F0024F" w:rsidR="001C029D" w:rsidRPr="00430A3E" w:rsidRDefault="001C029D" w:rsidP="00486FE9">
            <w:pPr>
              <w:autoSpaceDE w:val="0"/>
              <w:autoSpaceDN w:val="0"/>
              <w:adjustRightInd w:val="0"/>
              <w:spacing w:before="60" w:line="288" w:lineRule="auto"/>
              <w:jc w:val="both"/>
              <w:rPr>
                <w:rStyle w:val="Odkazintenzivn"/>
                <w:bCs/>
              </w:rPr>
            </w:pPr>
            <w:r w:rsidRPr="00486FE9">
              <w:rPr>
                <w:b/>
                <w:sz w:val="22"/>
                <w:szCs w:val="22"/>
              </w:rPr>
              <w:t>Činnosti VO/VI, které nejsou uvedeny odst. 19 Rámce, je nutno při jejich financování z veřejných zdrojů podrobit testu kumulativního naplnění definičních znaků veřejné podpory, a v případě, že jsou tyto znaky naplněny, financovat tyto činnosti v souladu s některou z</w:t>
            </w:r>
            <w:r w:rsidR="00EF7394">
              <w:rPr>
                <w:b/>
                <w:sz w:val="22"/>
                <w:szCs w:val="22"/>
              </w:rPr>
              <w:t> </w:t>
            </w:r>
            <w:r w:rsidRPr="00486FE9">
              <w:rPr>
                <w:b/>
                <w:sz w:val="22"/>
                <w:szCs w:val="22"/>
              </w:rPr>
              <w:t>výjimek</w:t>
            </w:r>
            <w:r w:rsidR="00EF7394">
              <w:rPr>
                <w:b/>
                <w:sz w:val="22"/>
                <w:szCs w:val="22"/>
              </w:rPr>
              <w:t xml:space="preserve"> uvedených dále</w:t>
            </w:r>
            <w:r w:rsidRPr="00486FE9">
              <w:rPr>
                <w:b/>
                <w:sz w:val="22"/>
                <w:szCs w:val="22"/>
              </w:rPr>
              <w:t>. Pro tyto činnosti je třeba vést oddělené účetnictví.</w:t>
            </w:r>
          </w:p>
        </w:tc>
      </w:tr>
    </w:tbl>
    <w:p w14:paraId="4F16F4BF" w14:textId="20A4D2E8" w:rsidR="001C029D" w:rsidRDefault="001C029D" w:rsidP="00532F32">
      <w:pPr>
        <w:widowControl w:val="0"/>
        <w:autoSpaceDE w:val="0"/>
        <w:autoSpaceDN w:val="0"/>
        <w:adjustRightInd w:val="0"/>
        <w:spacing w:before="120" w:line="288" w:lineRule="auto"/>
        <w:ind w:left="284" w:firstLine="612"/>
        <w:jc w:val="both"/>
        <w:rPr>
          <w:sz w:val="22"/>
          <w:szCs w:val="22"/>
        </w:rPr>
      </w:pPr>
      <w:r>
        <w:rPr>
          <w:sz w:val="22"/>
          <w:szCs w:val="22"/>
        </w:rPr>
        <w:t>Účelem a cílem</w:t>
      </w:r>
      <w:r w:rsidRPr="00A46982">
        <w:rPr>
          <w:sz w:val="22"/>
          <w:szCs w:val="22"/>
        </w:rPr>
        <w:t xml:space="preserve"> </w:t>
      </w:r>
      <w:r>
        <w:rPr>
          <w:sz w:val="22"/>
          <w:szCs w:val="22"/>
        </w:rPr>
        <w:t>tohoto materiálu</w:t>
      </w:r>
      <w:r w:rsidRPr="00A46982">
        <w:rPr>
          <w:sz w:val="22"/>
          <w:szCs w:val="22"/>
        </w:rPr>
        <w:t xml:space="preserve"> je stanovit postup při identifikaci (klasifikaci) hospodářských </w:t>
      </w:r>
      <w:r>
        <w:rPr>
          <w:sz w:val="22"/>
          <w:szCs w:val="22"/>
        </w:rPr>
        <w:t>činností</w:t>
      </w:r>
      <w:r>
        <w:rPr>
          <w:rStyle w:val="Znakapoznpodarou"/>
          <w:sz w:val="22"/>
          <w:szCs w:val="22"/>
        </w:rPr>
        <w:footnoteReference w:id="2"/>
      </w:r>
      <w:r>
        <w:rPr>
          <w:sz w:val="22"/>
          <w:szCs w:val="22"/>
        </w:rPr>
        <w:t xml:space="preserve"> </w:t>
      </w:r>
      <w:r w:rsidRPr="00A46982">
        <w:rPr>
          <w:sz w:val="22"/>
          <w:szCs w:val="22"/>
        </w:rPr>
        <w:t>a nehospodářských činností</w:t>
      </w:r>
      <w:r>
        <w:rPr>
          <w:rStyle w:val="Znakapoznpodarou"/>
          <w:sz w:val="22"/>
          <w:szCs w:val="22"/>
        </w:rPr>
        <w:footnoteReference w:id="3"/>
      </w:r>
      <w:r w:rsidRPr="00A46982">
        <w:rPr>
          <w:sz w:val="22"/>
          <w:szCs w:val="22"/>
        </w:rPr>
        <w:t xml:space="preserve"> ve výzkumu</w:t>
      </w:r>
      <w:r>
        <w:rPr>
          <w:sz w:val="22"/>
          <w:szCs w:val="22"/>
        </w:rPr>
        <w:t>,</w:t>
      </w:r>
      <w:r w:rsidRPr="00A46982">
        <w:rPr>
          <w:sz w:val="22"/>
          <w:szCs w:val="22"/>
        </w:rPr>
        <w:t xml:space="preserve"> vývoji</w:t>
      </w:r>
      <w:r>
        <w:rPr>
          <w:sz w:val="22"/>
          <w:szCs w:val="22"/>
        </w:rPr>
        <w:t xml:space="preserve"> a inovacích</w:t>
      </w:r>
      <w:r>
        <w:rPr>
          <w:rStyle w:val="Znakapoznpodarou"/>
          <w:sz w:val="22"/>
          <w:szCs w:val="22"/>
        </w:rPr>
        <w:footnoteReference w:id="4"/>
      </w:r>
      <w:r w:rsidRPr="00A46982">
        <w:rPr>
          <w:sz w:val="22"/>
          <w:szCs w:val="22"/>
        </w:rPr>
        <w:t xml:space="preserve">. </w:t>
      </w:r>
      <w:r>
        <w:rPr>
          <w:sz w:val="22"/>
          <w:szCs w:val="22"/>
        </w:rPr>
        <w:t>V navazujícím textu je návodně uvedeno</w:t>
      </w:r>
      <w:r w:rsidRPr="00A46982">
        <w:rPr>
          <w:sz w:val="22"/>
          <w:szCs w:val="22"/>
        </w:rPr>
        <w:t>, jak kterou činnost poznat a spr</w:t>
      </w:r>
      <w:r>
        <w:rPr>
          <w:sz w:val="22"/>
          <w:szCs w:val="22"/>
        </w:rPr>
        <w:t>ávně zařadit mezi hospodářské a </w:t>
      </w:r>
      <w:r w:rsidRPr="00A46982">
        <w:rPr>
          <w:sz w:val="22"/>
          <w:szCs w:val="22"/>
        </w:rPr>
        <w:t>nehospodářské činnosti</w:t>
      </w:r>
      <w:r>
        <w:rPr>
          <w:sz w:val="22"/>
          <w:szCs w:val="22"/>
        </w:rPr>
        <w:t xml:space="preserve"> (rovněž též ekonomické/neekonomické činnosti)</w:t>
      </w:r>
      <w:r w:rsidRPr="00A46982">
        <w:rPr>
          <w:sz w:val="22"/>
          <w:szCs w:val="22"/>
        </w:rPr>
        <w:t xml:space="preserve"> výzkumných organizací </w:t>
      </w:r>
      <w:r>
        <w:rPr>
          <w:sz w:val="22"/>
          <w:szCs w:val="22"/>
        </w:rPr>
        <w:t>(nebo také „ organizací pro výzkum a šíření znalostí“, dále jen „VO“)</w:t>
      </w:r>
      <w:r w:rsidR="00C10081">
        <w:rPr>
          <w:rStyle w:val="Znakapoznpodarou"/>
          <w:sz w:val="22"/>
          <w:szCs w:val="22"/>
        </w:rPr>
        <w:footnoteReference w:id="5"/>
      </w:r>
      <w:r>
        <w:rPr>
          <w:sz w:val="22"/>
          <w:szCs w:val="22"/>
        </w:rPr>
        <w:t xml:space="preserve"> </w:t>
      </w:r>
      <w:r w:rsidRPr="00A46982">
        <w:rPr>
          <w:sz w:val="22"/>
          <w:szCs w:val="22"/>
        </w:rPr>
        <w:t>a výzkumných infrastruktur</w:t>
      </w:r>
      <w:r>
        <w:rPr>
          <w:sz w:val="22"/>
          <w:szCs w:val="22"/>
        </w:rPr>
        <w:t xml:space="preserve"> (dále jen „VI“)</w:t>
      </w:r>
      <w:r w:rsidR="007F6A2D">
        <w:rPr>
          <w:rStyle w:val="Znakapoznpodarou"/>
          <w:sz w:val="22"/>
          <w:szCs w:val="22"/>
        </w:rPr>
        <w:footnoteReference w:id="6"/>
      </w:r>
      <w:r w:rsidRPr="00A46982">
        <w:rPr>
          <w:sz w:val="22"/>
          <w:szCs w:val="22"/>
        </w:rPr>
        <w:t xml:space="preserve"> i jejich částí. </w:t>
      </w:r>
      <w:r>
        <w:rPr>
          <w:sz w:val="22"/>
          <w:szCs w:val="22"/>
        </w:rPr>
        <w:t xml:space="preserve">V některých případech je nutno identifikovat činnosti nikoliv v rámci </w:t>
      </w:r>
      <w:r w:rsidRPr="003A0DA5">
        <w:rPr>
          <w:sz w:val="22"/>
          <w:szCs w:val="22"/>
        </w:rPr>
        <w:t>výzkumn</w:t>
      </w:r>
      <w:r>
        <w:rPr>
          <w:sz w:val="22"/>
          <w:szCs w:val="22"/>
        </w:rPr>
        <w:t>é</w:t>
      </w:r>
      <w:r w:rsidRPr="003A0DA5">
        <w:rPr>
          <w:sz w:val="22"/>
          <w:szCs w:val="22"/>
        </w:rPr>
        <w:t xml:space="preserve"> organizac</w:t>
      </w:r>
      <w:r>
        <w:rPr>
          <w:sz w:val="22"/>
          <w:szCs w:val="22"/>
        </w:rPr>
        <w:t>e</w:t>
      </w:r>
      <w:r w:rsidRPr="003A0DA5">
        <w:rPr>
          <w:sz w:val="22"/>
          <w:szCs w:val="22"/>
        </w:rPr>
        <w:t xml:space="preserve"> jako cel</w:t>
      </w:r>
      <w:r>
        <w:rPr>
          <w:sz w:val="22"/>
          <w:szCs w:val="22"/>
        </w:rPr>
        <w:t>ku</w:t>
      </w:r>
      <w:r w:rsidRPr="003A0DA5">
        <w:rPr>
          <w:sz w:val="22"/>
          <w:szCs w:val="22"/>
        </w:rPr>
        <w:t>, ale</w:t>
      </w:r>
      <w:r>
        <w:rPr>
          <w:sz w:val="22"/>
          <w:szCs w:val="22"/>
        </w:rPr>
        <w:t xml:space="preserve"> v rámci</w:t>
      </w:r>
      <w:r w:rsidRPr="003A0DA5">
        <w:rPr>
          <w:sz w:val="22"/>
          <w:szCs w:val="22"/>
        </w:rPr>
        <w:t xml:space="preserve"> její část</w:t>
      </w:r>
      <w:r>
        <w:rPr>
          <w:sz w:val="22"/>
          <w:szCs w:val="22"/>
        </w:rPr>
        <w:t>i</w:t>
      </w:r>
      <w:r w:rsidRPr="003A0DA5">
        <w:rPr>
          <w:sz w:val="22"/>
          <w:szCs w:val="22"/>
        </w:rPr>
        <w:t xml:space="preserve"> („relevant entity“), tj. takov</w:t>
      </w:r>
      <w:r>
        <w:rPr>
          <w:sz w:val="22"/>
          <w:szCs w:val="22"/>
        </w:rPr>
        <w:t>é</w:t>
      </w:r>
      <w:r w:rsidRPr="003A0DA5">
        <w:rPr>
          <w:sz w:val="22"/>
          <w:szCs w:val="22"/>
        </w:rPr>
        <w:t xml:space="preserve"> část</w:t>
      </w:r>
      <w:r>
        <w:rPr>
          <w:sz w:val="22"/>
          <w:szCs w:val="22"/>
        </w:rPr>
        <w:t>i,</w:t>
      </w:r>
      <w:r w:rsidRPr="003A0DA5">
        <w:rPr>
          <w:sz w:val="22"/>
          <w:szCs w:val="22"/>
        </w:rPr>
        <w:t xml:space="preserve"> která je schopna provádět danou činnost samostatně (</w:t>
      </w:r>
      <w:r w:rsidR="004D2798">
        <w:rPr>
          <w:sz w:val="22"/>
          <w:szCs w:val="22"/>
        </w:rPr>
        <w:t xml:space="preserve">např. </w:t>
      </w:r>
      <w:r w:rsidRPr="003A0DA5">
        <w:rPr>
          <w:sz w:val="22"/>
          <w:szCs w:val="22"/>
        </w:rPr>
        <w:t xml:space="preserve">případy, kdy je </w:t>
      </w:r>
      <w:r w:rsidR="004D2798">
        <w:rPr>
          <w:sz w:val="22"/>
          <w:szCs w:val="22"/>
        </w:rPr>
        <w:t>identifikace</w:t>
      </w:r>
      <w:r w:rsidRPr="003A0DA5">
        <w:rPr>
          <w:sz w:val="22"/>
          <w:szCs w:val="22"/>
        </w:rPr>
        <w:t xml:space="preserve"> prováděn</w:t>
      </w:r>
      <w:r w:rsidR="004D2798">
        <w:rPr>
          <w:sz w:val="22"/>
          <w:szCs w:val="22"/>
        </w:rPr>
        <w:t>a</w:t>
      </w:r>
      <w:r w:rsidRPr="003A0DA5">
        <w:rPr>
          <w:sz w:val="22"/>
          <w:szCs w:val="22"/>
        </w:rPr>
        <w:t xml:space="preserve"> pro účely projektů nebo výzkumných infrastruktur). To, který po</w:t>
      </w:r>
      <w:r w:rsidR="00E45116">
        <w:rPr>
          <w:sz w:val="22"/>
          <w:szCs w:val="22"/>
        </w:rPr>
        <w:t>stup</w:t>
      </w:r>
      <w:r w:rsidRPr="003A0DA5">
        <w:rPr>
          <w:sz w:val="22"/>
          <w:szCs w:val="22"/>
        </w:rPr>
        <w:t xml:space="preserve"> bude zvolen, tj. u jakého subjektu budou činnosti identifikovány, závisí na účelu podpory – pokud je podporován</w:t>
      </w:r>
      <w:r w:rsidR="00063978">
        <w:rPr>
          <w:sz w:val="22"/>
          <w:szCs w:val="22"/>
        </w:rPr>
        <w:t xml:space="preserve"> výzkum a vývoj (dále jen „VaV“</w:t>
      </w:r>
      <w:r w:rsidR="00063978" w:rsidRPr="00A46982">
        <w:rPr>
          <w:sz w:val="22"/>
          <w:szCs w:val="22"/>
        </w:rPr>
        <w:t>)</w:t>
      </w:r>
      <w:r w:rsidR="00063978">
        <w:rPr>
          <w:sz w:val="22"/>
          <w:szCs w:val="22"/>
        </w:rPr>
        <w:t xml:space="preserve"> ve</w:t>
      </w:r>
      <w:r w:rsidRPr="003A0DA5">
        <w:rPr>
          <w:sz w:val="22"/>
          <w:szCs w:val="22"/>
        </w:rPr>
        <w:t xml:space="preserve"> VO jako cel</w:t>
      </w:r>
      <w:r w:rsidR="004D2798">
        <w:rPr>
          <w:sz w:val="22"/>
          <w:szCs w:val="22"/>
        </w:rPr>
        <w:t>ek (např. u </w:t>
      </w:r>
      <w:r w:rsidRPr="003A0DA5">
        <w:rPr>
          <w:sz w:val="22"/>
          <w:szCs w:val="22"/>
        </w:rPr>
        <w:t>institucionální podpory na rozvoj VO), je subjektem celá VO. Pokud je podporována činn</w:t>
      </w:r>
      <w:r>
        <w:rPr>
          <w:sz w:val="22"/>
          <w:szCs w:val="22"/>
        </w:rPr>
        <w:t xml:space="preserve">ost, kterou provádí jen část VO, </w:t>
      </w:r>
      <w:r w:rsidR="00201D1D">
        <w:rPr>
          <w:sz w:val="22"/>
          <w:szCs w:val="22"/>
        </w:rPr>
        <w:t>vystupující jako</w:t>
      </w:r>
      <w:r>
        <w:rPr>
          <w:sz w:val="22"/>
          <w:szCs w:val="22"/>
        </w:rPr>
        <w:t xml:space="preserve"> relevant entity </w:t>
      </w:r>
      <w:r w:rsidRPr="003A0DA5">
        <w:rPr>
          <w:sz w:val="22"/>
          <w:szCs w:val="22"/>
        </w:rPr>
        <w:t xml:space="preserve">(např. u účelové podpory projektů nebo u podpory velkých výzkumných infrastruktur), je </w:t>
      </w:r>
      <w:r>
        <w:rPr>
          <w:sz w:val="22"/>
          <w:szCs w:val="22"/>
        </w:rPr>
        <w:t xml:space="preserve">nutno identifikovat povahu činností </w:t>
      </w:r>
      <w:r w:rsidRPr="003A0DA5">
        <w:rPr>
          <w:sz w:val="22"/>
          <w:szCs w:val="22"/>
        </w:rPr>
        <w:t>pouze</w:t>
      </w:r>
      <w:r>
        <w:rPr>
          <w:sz w:val="22"/>
          <w:szCs w:val="22"/>
        </w:rPr>
        <w:t xml:space="preserve"> u této</w:t>
      </w:r>
      <w:r w:rsidRPr="003A0DA5">
        <w:rPr>
          <w:sz w:val="22"/>
          <w:szCs w:val="22"/>
        </w:rPr>
        <w:t xml:space="preserve"> část</w:t>
      </w:r>
      <w:r>
        <w:rPr>
          <w:sz w:val="22"/>
          <w:szCs w:val="22"/>
        </w:rPr>
        <w:t>i</w:t>
      </w:r>
      <w:r w:rsidRPr="003A0DA5">
        <w:rPr>
          <w:sz w:val="22"/>
          <w:szCs w:val="22"/>
        </w:rPr>
        <w:t xml:space="preserve"> VO</w:t>
      </w:r>
      <w:r>
        <w:rPr>
          <w:sz w:val="22"/>
          <w:szCs w:val="22"/>
        </w:rPr>
        <w:t>. Vzhledem k tomu, že podmínky jsou stejné pro VO i VI, je dále použita zkratka VO/VI.</w:t>
      </w:r>
    </w:p>
    <w:p w14:paraId="3EB81A14" w14:textId="36703A37" w:rsidR="001C029D" w:rsidRDefault="001C029D" w:rsidP="00532F32">
      <w:pPr>
        <w:widowControl w:val="0"/>
        <w:autoSpaceDE w:val="0"/>
        <w:autoSpaceDN w:val="0"/>
        <w:adjustRightInd w:val="0"/>
        <w:spacing w:before="60" w:line="288" w:lineRule="auto"/>
        <w:ind w:left="284" w:firstLine="612"/>
        <w:jc w:val="both"/>
        <w:rPr>
          <w:sz w:val="22"/>
          <w:szCs w:val="22"/>
        </w:rPr>
      </w:pPr>
      <w:r w:rsidRPr="00A46982">
        <w:rPr>
          <w:sz w:val="22"/>
          <w:szCs w:val="22"/>
        </w:rPr>
        <w:t xml:space="preserve">Naproti tomu </w:t>
      </w:r>
      <w:r>
        <w:rPr>
          <w:sz w:val="22"/>
          <w:szCs w:val="22"/>
        </w:rPr>
        <w:t>se materiál netýká toho</w:t>
      </w:r>
      <w:r w:rsidRPr="00A46982">
        <w:rPr>
          <w:sz w:val="22"/>
          <w:szCs w:val="22"/>
        </w:rPr>
        <w:t>, jak tyto činnosti vykazovat</w:t>
      </w:r>
      <w:r>
        <w:rPr>
          <w:sz w:val="22"/>
          <w:szCs w:val="22"/>
        </w:rPr>
        <w:t>,</w:t>
      </w:r>
      <w:r w:rsidRPr="00A46982">
        <w:rPr>
          <w:sz w:val="22"/>
          <w:szCs w:val="22"/>
        </w:rPr>
        <w:t xml:space="preserve"> k tomu jsou určeny jiné dokumenty</w:t>
      </w:r>
      <w:r>
        <w:rPr>
          <w:sz w:val="22"/>
          <w:szCs w:val="22"/>
        </w:rPr>
        <w:t>,</w:t>
      </w:r>
      <w:r w:rsidRPr="00A46982">
        <w:rPr>
          <w:sz w:val="22"/>
          <w:szCs w:val="22"/>
        </w:rPr>
        <w:t xml:space="preserve"> např. </w:t>
      </w:r>
      <w:hyperlink r:id="rId11" w:history="1">
        <w:r w:rsidRPr="00A46982">
          <w:rPr>
            <w:rStyle w:val="Hypertextovodkaz"/>
            <w:sz w:val="22"/>
            <w:szCs w:val="22"/>
          </w:rPr>
          <w:t>Metodika vykazování hospodářských činností z hlediska veřejné podpory v rámci OP VVV</w:t>
        </w:r>
      </w:hyperlink>
      <w:r w:rsidRPr="00A46982">
        <w:rPr>
          <w:sz w:val="22"/>
          <w:szCs w:val="22"/>
        </w:rPr>
        <w:t>, vnitřní předpisy jednotlivých VO upravující způs</w:t>
      </w:r>
      <w:r>
        <w:rPr>
          <w:sz w:val="22"/>
          <w:szCs w:val="22"/>
        </w:rPr>
        <w:t>ob vykazování nehospodářských a </w:t>
      </w:r>
      <w:r w:rsidRPr="00A46982">
        <w:rPr>
          <w:sz w:val="22"/>
          <w:szCs w:val="22"/>
        </w:rPr>
        <w:t xml:space="preserve">hospodářských činností ve </w:t>
      </w:r>
      <w:r>
        <w:rPr>
          <w:sz w:val="22"/>
          <w:szCs w:val="22"/>
        </w:rPr>
        <w:t>VaV apod</w:t>
      </w:r>
      <w:r w:rsidRPr="00A46982">
        <w:rPr>
          <w:sz w:val="22"/>
          <w:szCs w:val="22"/>
        </w:rPr>
        <w:t>.</w:t>
      </w:r>
    </w:p>
    <w:p w14:paraId="37CD512D" w14:textId="1B92DF33" w:rsidR="001C029D" w:rsidRDefault="001C029D" w:rsidP="00532F32">
      <w:pPr>
        <w:widowControl w:val="0"/>
        <w:autoSpaceDE w:val="0"/>
        <w:autoSpaceDN w:val="0"/>
        <w:adjustRightInd w:val="0"/>
        <w:spacing w:before="60" w:line="288" w:lineRule="auto"/>
        <w:ind w:left="284" w:firstLine="612"/>
        <w:jc w:val="both"/>
        <w:rPr>
          <w:sz w:val="22"/>
          <w:szCs w:val="22"/>
        </w:rPr>
      </w:pPr>
      <w:r>
        <w:rPr>
          <w:sz w:val="22"/>
          <w:szCs w:val="22"/>
        </w:rPr>
        <w:t xml:space="preserve">Na úvod je nutné zdůraznit, že </w:t>
      </w:r>
      <w:r w:rsidRPr="003B540A">
        <w:rPr>
          <w:b/>
          <w:sz w:val="22"/>
          <w:szCs w:val="22"/>
        </w:rPr>
        <w:t xml:space="preserve">vždy </w:t>
      </w:r>
      <w:r w:rsidRPr="00D7058B">
        <w:rPr>
          <w:b/>
          <w:sz w:val="22"/>
          <w:szCs w:val="22"/>
        </w:rPr>
        <w:t xml:space="preserve">se </w:t>
      </w:r>
      <w:r w:rsidRPr="003B540A">
        <w:rPr>
          <w:b/>
          <w:sz w:val="22"/>
          <w:szCs w:val="22"/>
        </w:rPr>
        <w:t xml:space="preserve">posuzují činnosti </w:t>
      </w:r>
      <w:r>
        <w:rPr>
          <w:b/>
          <w:sz w:val="22"/>
          <w:szCs w:val="22"/>
        </w:rPr>
        <w:t>VO/VI</w:t>
      </w:r>
      <w:r>
        <w:rPr>
          <w:sz w:val="22"/>
          <w:szCs w:val="22"/>
        </w:rPr>
        <w:t xml:space="preserve"> bez ohledu na to, z jakých zdrojů jsou financovány. Posouzení, zda se jedná o hospodářské nebo nehospodářské činnosti je nezbytné z důvodu určení jejich rozsahu. P</w:t>
      </w:r>
      <w:r w:rsidR="00F10E37">
        <w:rPr>
          <w:sz w:val="22"/>
          <w:szCs w:val="22"/>
        </w:rPr>
        <w:t>ro posouzení jsou p</w:t>
      </w:r>
      <w:r>
        <w:rPr>
          <w:sz w:val="22"/>
          <w:szCs w:val="22"/>
        </w:rPr>
        <w:t xml:space="preserve">rimární znaky (charakteristiky) dané činnosti, které určují, zda a za jakých podmínek je </w:t>
      </w:r>
      <w:r w:rsidR="00F10E37">
        <w:rPr>
          <w:sz w:val="22"/>
          <w:szCs w:val="22"/>
        </w:rPr>
        <w:t xml:space="preserve">danou činnost </w:t>
      </w:r>
      <w:r>
        <w:rPr>
          <w:sz w:val="22"/>
          <w:szCs w:val="22"/>
        </w:rPr>
        <w:t xml:space="preserve">možné, byť jenom částečně, financovat </w:t>
      </w:r>
      <w:r>
        <w:rPr>
          <w:sz w:val="22"/>
          <w:szCs w:val="22"/>
        </w:rPr>
        <w:lastRenderedPageBreak/>
        <w:t>z veřejných zdrojů. Samozřejmě že v případě, že daná činnost je financovaná výlučně z neveřejných zdrojů, současně přitom nevyužívá žádné kapacity VO (</w:t>
      </w:r>
      <w:r w:rsidRPr="005B5328">
        <w:rPr>
          <w:sz w:val="22"/>
          <w:szCs w:val="22"/>
        </w:rPr>
        <w:t>materiál, zařízení, pracovní síl</w:t>
      </w:r>
      <w:r>
        <w:rPr>
          <w:sz w:val="22"/>
          <w:szCs w:val="22"/>
        </w:rPr>
        <w:t>u</w:t>
      </w:r>
      <w:r w:rsidRPr="005B5328">
        <w:rPr>
          <w:sz w:val="22"/>
          <w:szCs w:val="22"/>
        </w:rPr>
        <w:t xml:space="preserve"> a fixní kapitál – zejména budov</w:t>
      </w:r>
      <w:r>
        <w:rPr>
          <w:sz w:val="22"/>
          <w:szCs w:val="22"/>
        </w:rPr>
        <w:t>y, zařízení a </w:t>
      </w:r>
      <w:r w:rsidRPr="005B5328">
        <w:rPr>
          <w:sz w:val="22"/>
          <w:szCs w:val="22"/>
        </w:rPr>
        <w:t>pozemk</w:t>
      </w:r>
      <w:r>
        <w:rPr>
          <w:sz w:val="22"/>
          <w:szCs w:val="22"/>
        </w:rPr>
        <w:t>y) podpořené z veřejných zdrojů a je účetně oddělena od jiných činností VO, nemůže jít o státní podporu (též také veřejnou podporu).</w:t>
      </w:r>
    </w:p>
    <w:p w14:paraId="5AAFF201" w14:textId="6CC5C770" w:rsidR="001C029D" w:rsidRPr="00B67D9C" w:rsidRDefault="001C029D" w:rsidP="00532F32">
      <w:pPr>
        <w:widowControl w:val="0"/>
        <w:autoSpaceDE w:val="0"/>
        <w:autoSpaceDN w:val="0"/>
        <w:adjustRightInd w:val="0"/>
        <w:spacing w:before="60" w:line="288" w:lineRule="auto"/>
        <w:ind w:left="284" w:firstLine="612"/>
        <w:jc w:val="both"/>
        <w:rPr>
          <w:sz w:val="22"/>
          <w:szCs w:val="22"/>
        </w:rPr>
      </w:pPr>
      <w:r w:rsidRPr="00D35900">
        <w:rPr>
          <w:sz w:val="22"/>
          <w:szCs w:val="22"/>
        </w:rPr>
        <w:t>Veřejná podpora („</w:t>
      </w:r>
      <w:r w:rsidR="007F5CDD">
        <w:rPr>
          <w:sz w:val="22"/>
          <w:szCs w:val="22"/>
        </w:rPr>
        <w:t>s</w:t>
      </w:r>
      <w:r w:rsidRPr="00D35900">
        <w:rPr>
          <w:sz w:val="22"/>
          <w:szCs w:val="22"/>
        </w:rPr>
        <w:t>tátní podpora“</w:t>
      </w:r>
      <w:r>
        <w:rPr>
          <w:sz w:val="22"/>
          <w:szCs w:val="22"/>
        </w:rPr>
        <w:t xml:space="preserve">) </w:t>
      </w:r>
      <w:r w:rsidRPr="00D35900">
        <w:rPr>
          <w:sz w:val="22"/>
          <w:szCs w:val="22"/>
        </w:rPr>
        <w:t>je v</w:t>
      </w:r>
      <w:r>
        <w:rPr>
          <w:sz w:val="22"/>
          <w:szCs w:val="22"/>
        </w:rPr>
        <w:t> tomto materiálu</w:t>
      </w:r>
      <w:r w:rsidRPr="00D35900">
        <w:rPr>
          <w:sz w:val="22"/>
          <w:szCs w:val="22"/>
        </w:rPr>
        <w:t xml:space="preserve"> používána jako pojem podle práva EU</w:t>
      </w:r>
      <w:r>
        <w:rPr>
          <w:sz w:val="22"/>
          <w:szCs w:val="22"/>
        </w:rPr>
        <w:t>, který vychází z</w:t>
      </w:r>
      <w:r w:rsidR="002E3A70">
        <w:rPr>
          <w:sz w:val="22"/>
          <w:szCs w:val="22"/>
        </w:rPr>
        <w:t> článku 107 a násl</w:t>
      </w:r>
      <w:r w:rsidR="00F95C95">
        <w:rPr>
          <w:sz w:val="22"/>
          <w:szCs w:val="22"/>
        </w:rPr>
        <w:t>.</w:t>
      </w:r>
      <w:r>
        <w:rPr>
          <w:sz w:val="22"/>
          <w:szCs w:val="22"/>
        </w:rPr>
        <w:t xml:space="preserve"> Smlouvy o fungování Evropské unie</w:t>
      </w:r>
      <w:r w:rsidRPr="007A7F59">
        <w:rPr>
          <w:sz w:val="22"/>
          <w:szCs w:val="22"/>
        </w:rPr>
        <w:t>.</w:t>
      </w:r>
      <w:r w:rsidRPr="001A035B">
        <w:rPr>
          <w:sz w:val="22"/>
          <w:szCs w:val="22"/>
        </w:rPr>
        <w:t xml:space="preserve"> O veřejnou podporu se jedná</w:t>
      </w:r>
      <w:r>
        <w:rPr>
          <w:sz w:val="22"/>
          <w:szCs w:val="22"/>
        </w:rPr>
        <w:t>, pokud dojde</w:t>
      </w:r>
      <w:r w:rsidRPr="007A7F59">
        <w:rPr>
          <w:sz w:val="22"/>
          <w:szCs w:val="22"/>
        </w:rPr>
        <w:t xml:space="preserve"> ke kumulativnímu splnění</w:t>
      </w:r>
      <w:r>
        <w:rPr>
          <w:sz w:val="22"/>
          <w:szCs w:val="22"/>
        </w:rPr>
        <w:t xml:space="preserve"> následujících</w:t>
      </w:r>
      <w:r w:rsidRPr="007A7F59">
        <w:rPr>
          <w:sz w:val="22"/>
          <w:szCs w:val="22"/>
        </w:rPr>
        <w:t xml:space="preserve"> definičních znaků:</w:t>
      </w:r>
      <w:r w:rsidR="00883460">
        <w:rPr>
          <w:sz w:val="22"/>
          <w:szCs w:val="22"/>
        </w:rPr>
        <w:t xml:space="preserve"> 1) podpora je poskytnuta z </w:t>
      </w:r>
      <w:r w:rsidRPr="00D35900">
        <w:rPr>
          <w:sz w:val="22"/>
          <w:szCs w:val="22"/>
        </w:rPr>
        <w:t xml:space="preserve">veřejných prostředků (včetně prostředků veřejnoprávních subjektů), 2) podpora zvýhodňuje určité podniky nebo určitá odvětví podnikání a je </w:t>
      </w:r>
      <w:r w:rsidR="002E3A70">
        <w:rPr>
          <w:sz w:val="22"/>
          <w:szCs w:val="22"/>
        </w:rPr>
        <w:t xml:space="preserve">současně </w:t>
      </w:r>
      <w:r w:rsidRPr="00D35900">
        <w:rPr>
          <w:sz w:val="22"/>
          <w:szCs w:val="22"/>
        </w:rPr>
        <w:t>selektivní (tj. nejedná se o obecné opatření), 3) je narušena nebo hrozí narušení soutěže a 4) je ovlivněn obchod mezi členskými státy</w:t>
      </w:r>
      <w:r>
        <w:rPr>
          <w:sz w:val="22"/>
          <w:szCs w:val="22"/>
        </w:rPr>
        <w:t>. Pokud jsou všechny tyto podmínky splněny, tak opatření představuje veřejnou/státní podporu a k poskytnutí prostředků je nutno využít některou z výjimek, a to buď tzv. blokových výjimek (tj. obecného nařízení o blokových výjimkách</w:t>
      </w:r>
      <w:r>
        <w:rPr>
          <w:rStyle w:val="Znakapoznpodarou"/>
          <w:sz w:val="22"/>
          <w:szCs w:val="22"/>
        </w:rPr>
        <w:footnoteReference w:id="7"/>
      </w:r>
      <w:r w:rsidR="004A111A">
        <w:rPr>
          <w:sz w:val="22"/>
          <w:szCs w:val="22"/>
        </w:rPr>
        <w:t xml:space="preserve">, </w:t>
      </w:r>
      <w:r>
        <w:rPr>
          <w:sz w:val="22"/>
          <w:szCs w:val="22"/>
        </w:rPr>
        <w:t>podpory de minimis, či služby obecného hospodářského zájmu) nebo výjimek poskytnutých na základě individuálního rozhodnutí Evropské komise</w:t>
      </w:r>
      <w:r w:rsidR="00EC17FC">
        <w:rPr>
          <w:sz w:val="22"/>
          <w:szCs w:val="22"/>
        </w:rPr>
        <w:t>, popř. na základě judikatury Soudního dvora Evropské unie</w:t>
      </w:r>
      <w:r>
        <w:rPr>
          <w:sz w:val="22"/>
          <w:szCs w:val="22"/>
        </w:rPr>
        <w:t>. Z</w:t>
      </w:r>
      <w:r w:rsidRPr="00B67D9C">
        <w:rPr>
          <w:sz w:val="22"/>
          <w:szCs w:val="22"/>
        </w:rPr>
        <w:t>ávazný výklad pravidel veřejné podpory, v</w:t>
      </w:r>
      <w:r w:rsidR="00883460">
        <w:rPr>
          <w:sz w:val="22"/>
          <w:szCs w:val="22"/>
        </w:rPr>
        <w:t>č. identifikace hospodářských a </w:t>
      </w:r>
      <w:r w:rsidRPr="00B67D9C">
        <w:rPr>
          <w:sz w:val="22"/>
          <w:szCs w:val="22"/>
        </w:rPr>
        <w:t xml:space="preserve">nehospodářských činností VO/VI, může poskytnout pouze Evropská komise, soudní orgány EU a </w:t>
      </w:r>
      <w:r w:rsidR="004A111A">
        <w:rPr>
          <w:sz w:val="22"/>
          <w:szCs w:val="22"/>
        </w:rPr>
        <w:t xml:space="preserve">do určité míry </w:t>
      </w:r>
      <w:r w:rsidRPr="00B67D9C">
        <w:rPr>
          <w:sz w:val="22"/>
          <w:szCs w:val="22"/>
        </w:rPr>
        <w:t>národní soudy.</w:t>
      </w:r>
    </w:p>
    <w:p w14:paraId="2AE3F538" w14:textId="3C3A746A" w:rsidR="001C029D" w:rsidRDefault="001C029D" w:rsidP="00532F32">
      <w:pPr>
        <w:widowControl w:val="0"/>
        <w:autoSpaceDE w:val="0"/>
        <w:autoSpaceDN w:val="0"/>
        <w:adjustRightInd w:val="0"/>
        <w:spacing w:before="60" w:line="288" w:lineRule="auto"/>
        <w:ind w:left="284" w:firstLine="612"/>
        <w:jc w:val="both"/>
        <w:rPr>
          <w:sz w:val="22"/>
          <w:szCs w:val="22"/>
        </w:rPr>
      </w:pPr>
      <w:r>
        <w:rPr>
          <w:sz w:val="22"/>
          <w:szCs w:val="22"/>
        </w:rPr>
        <w:t>Pro oblast výzkumu, vývoje a inovací („VaVaI“) zpravidla platí, že v případě financování z veřejných prostředků je naplněn znak ad 1) a současně znaky ad 3) a ad) 4</w:t>
      </w:r>
      <w:r w:rsidR="00C13791">
        <w:rPr>
          <w:sz w:val="22"/>
          <w:szCs w:val="22"/>
        </w:rPr>
        <w:t>)</w:t>
      </w:r>
      <w:r w:rsidR="00B81D67">
        <w:rPr>
          <w:sz w:val="22"/>
          <w:szCs w:val="22"/>
        </w:rPr>
        <w:t>. Pokud bude naplněn i </w:t>
      </w:r>
      <w:r>
        <w:rPr>
          <w:sz w:val="22"/>
          <w:szCs w:val="22"/>
        </w:rPr>
        <w:t>znak ad 2), jedná se o veřejnou podporu a při poskytnutí finančních prostředků je nutno aplikovat některou z vhodných výjimek</w:t>
      </w:r>
      <w:r w:rsidR="005C39B3">
        <w:rPr>
          <w:rStyle w:val="Znakapoznpodarou"/>
          <w:sz w:val="22"/>
          <w:szCs w:val="22"/>
        </w:rPr>
        <w:footnoteReference w:id="8"/>
      </w:r>
      <w:r>
        <w:rPr>
          <w:sz w:val="22"/>
          <w:szCs w:val="22"/>
        </w:rPr>
        <w:t xml:space="preserve">. Pro určení, zda se při financování VaVaI jedná o veřejnou podporu či nikoliv, je tedy </w:t>
      </w:r>
      <w:r w:rsidR="00C13791">
        <w:rPr>
          <w:sz w:val="22"/>
          <w:szCs w:val="22"/>
        </w:rPr>
        <w:t xml:space="preserve">v praxi </w:t>
      </w:r>
      <w:r>
        <w:rPr>
          <w:sz w:val="22"/>
          <w:szCs w:val="22"/>
        </w:rPr>
        <w:t>klíčový znak ad 2) – zvýhodnění podniku.</w:t>
      </w:r>
      <w:r w:rsidR="00C13791">
        <w:rPr>
          <w:sz w:val="22"/>
          <w:szCs w:val="22"/>
        </w:rPr>
        <w:t xml:space="preserve"> Podporu lze </w:t>
      </w:r>
      <w:r w:rsidR="00C13791" w:rsidRPr="00C13791">
        <w:rPr>
          <w:sz w:val="22"/>
          <w:szCs w:val="22"/>
        </w:rPr>
        <w:t>poskytnout, pokud ji Evropská komise posoudí jako slučitelnou s vnitřním trhem</w:t>
      </w:r>
      <w:r w:rsidR="00C13791">
        <w:rPr>
          <w:sz w:val="22"/>
          <w:szCs w:val="22"/>
        </w:rPr>
        <w:t>;</w:t>
      </w:r>
      <w:r w:rsidR="00C13791" w:rsidRPr="00C13791">
        <w:rPr>
          <w:sz w:val="22"/>
          <w:szCs w:val="22"/>
        </w:rPr>
        <w:t xml:space="preserve"> v takovém případě však musí být úmysl poskytnut podporu oznámen podle čl. 108 odst. 3 Evropské komisi a ta musí rozhodnout, že je podpora slučitelná s vnitřním trhem.</w:t>
      </w:r>
    </w:p>
    <w:p w14:paraId="06432B8E" w14:textId="77777777" w:rsidR="001C029D" w:rsidRDefault="001C029D" w:rsidP="00532F32">
      <w:pPr>
        <w:widowControl w:val="0"/>
        <w:autoSpaceDE w:val="0"/>
        <w:autoSpaceDN w:val="0"/>
        <w:adjustRightInd w:val="0"/>
        <w:spacing w:before="60" w:line="288" w:lineRule="auto"/>
        <w:ind w:left="284" w:firstLine="612"/>
        <w:jc w:val="both"/>
        <w:rPr>
          <w:sz w:val="22"/>
          <w:szCs w:val="22"/>
        </w:rPr>
      </w:pPr>
      <w:r>
        <w:rPr>
          <w:sz w:val="22"/>
          <w:szCs w:val="22"/>
        </w:rPr>
        <w:t xml:space="preserve">Podnikem se v právu veřejné podpory rozumí každý subjekt, který na trhu nabízí výrobky a/nebo služby, tj. který provádí hospodářskou (ekonomickou) činnost. Pro určení, zda subjekt vykonávající činnosti v oblasti VaVaI, bude nebo nebude posouzen jako podnik, je určující charakter jeho činnosti, tj. zda se jedná o hospodářskou (tj. nabízení služeb a/nebo výrobků na trhu) nebo nehospodářskou činnost. </w:t>
      </w:r>
    </w:p>
    <w:p w14:paraId="59EAA1A1" w14:textId="63E73CE8" w:rsidR="001C029D" w:rsidRDefault="001C029D" w:rsidP="00532F32">
      <w:pPr>
        <w:widowControl w:val="0"/>
        <w:autoSpaceDE w:val="0"/>
        <w:autoSpaceDN w:val="0"/>
        <w:adjustRightInd w:val="0"/>
        <w:spacing w:before="60" w:line="288" w:lineRule="auto"/>
        <w:ind w:left="357" w:firstLine="494"/>
        <w:jc w:val="both"/>
        <w:rPr>
          <w:sz w:val="22"/>
          <w:szCs w:val="22"/>
        </w:rPr>
      </w:pPr>
      <w:r w:rsidRPr="004A111A">
        <w:rPr>
          <w:sz w:val="22"/>
          <w:szCs w:val="22"/>
          <w:u w:val="single"/>
        </w:rPr>
        <w:t>Činnosti VO/VI lze z hlediska Rámce</w:t>
      </w:r>
      <w:r>
        <w:rPr>
          <w:sz w:val="22"/>
          <w:szCs w:val="22"/>
        </w:rPr>
        <w:t xml:space="preserve"> pro státní podporu výzkumu, vývoje a inovací (dále jen „Rámec“)</w:t>
      </w:r>
      <w:r>
        <w:rPr>
          <w:rStyle w:val="Znakapoznpodarou"/>
          <w:sz w:val="22"/>
          <w:szCs w:val="22"/>
        </w:rPr>
        <w:footnoteReference w:id="9"/>
      </w:r>
      <w:r>
        <w:rPr>
          <w:sz w:val="22"/>
          <w:szCs w:val="22"/>
        </w:rPr>
        <w:t xml:space="preserve"> rozdělit do tří skupin:</w:t>
      </w:r>
    </w:p>
    <w:p w14:paraId="19477C6D" w14:textId="39187536" w:rsidR="001C029D" w:rsidRDefault="001C029D" w:rsidP="00532F32">
      <w:pPr>
        <w:widowControl w:val="0"/>
        <w:autoSpaceDE w:val="0"/>
        <w:autoSpaceDN w:val="0"/>
        <w:adjustRightInd w:val="0"/>
        <w:spacing w:before="60" w:line="288" w:lineRule="auto"/>
        <w:ind w:left="709" w:hanging="283"/>
        <w:jc w:val="both"/>
        <w:rPr>
          <w:sz w:val="22"/>
          <w:szCs w:val="22"/>
        </w:rPr>
      </w:pPr>
      <w:r>
        <w:rPr>
          <w:sz w:val="22"/>
          <w:szCs w:val="22"/>
        </w:rPr>
        <w:t>a) hospodářské činnosti – VO/VI vystupuje jako podnik</w:t>
      </w:r>
      <w:r>
        <w:rPr>
          <w:rStyle w:val="Znakapoznpodarou"/>
          <w:sz w:val="22"/>
          <w:szCs w:val="22"/>
        </w:rPr>
        <w:footnoteReference w:id="10"/>
      </w:r>
      <w:r>
        <w:rPr>
          <w:sz w:val="22"/>
          <w:szCs w:val="22"/>
        </w:rPr>
        <w:t>,</w:t>
      </w:r>
    </w:p>
    <w:p w14:paraId="667D1A64" w14:textId="7A5565CA" w:rsidR="001C029D" w:rsidRDefault="001C029D" w:rsidP="00532F32">
      <w:pPr>
        <w:widowControl w:val="0"/>
        <w:autoSpaceDE w:val="0"/>
        <w:autoSpaceDN w:val="0"/>
        <w:adjustRightInd w:val="0"/>
        <w:spacing w:before="60" w:line="288" w:lineRule="auto"/>
        <w:ind w:left="709" w:hanging="283"/>
        <w:jc w:val="both"/>
        <w:rPr>
          <w:sz w:val="22"/>
          <w:szCs w:val="22"/>
        </w:rPr>
      </w:pPr>
      <w:r>
        <w:rPr>
          <w:sz w:val="22"/>
          <w:szCs w:val="22"/>
        </w:rPr>
        <w:t>b)</w:t>
      </w:r>
      <w:r>
        <w:rPr>
          <w:sz w:val="22"/>
          <w:szCs w:val="22"/>
        </w:rPr>
        <w:tab/>
        <w:t>hospodářské činnosti splňující podmínky bodu 20 Rámce (dále jen „doplňkové hospodářské činnosti VO/VI“).</w:t>
      </w:r>
    </w:p>
    <w:p w14:paraId="686A6264" w14:textId="77777777" w:rsidR="001C029D" w:rsidRDefault="001C029D" w:rsidP="00532F32">
      <w:pPr>
        <w:widowControl w:val="0"/>
        <w:autoSpaceDE w:val="0"/>
        <w:autoSpaceDN w:val="0"/>
        <w:adjustRightInd w:val="0"/>
        <w:spacing w:before="60" w:line="288" w:lineRule="auto"/>
        <w:ind w:firstLine="426"/>
        <w:jc w:val="both"/>
        <w:rPr>
          <w:sz w:val="22"/>
          <w:szCs w:val="22"/>
        </w:rPr>
      </w:pPr>
      <w:r>
        <w:rPr>
          <w:sz w:val="22"/>
          <w:szCs w:val="22"/>
        </w:rPr>
        <w:t>c) nehospodářské činnosti VO/VI ve smyslu bodu 19 Rámce.</w:t>
      </w:r>
    </w:p>
    <w:p w14:paraId="544D7E07" w14:textId="77777777" w:rsidR="001C029D" w:rsidRPr="004A111A" w:rsidRDefault="001C029D" w:rsidP="00532F32">
      <w:pPr>
        <w:widowControl w:val="0"/>
        <w:autoSpaceDE w:val="0"/>
        <w:autoSpaceDN w:val="0"/>
        <w:adjustRightInd w:val="0"/>
        <w:spacing w:before="60" w:line="288" w:lineRule="auto"/>
        <w:ind w:firstLine="851"/>
        <w:jc w:val="both"/>
        <w:rPr>
          <w:sz w:val="22"/>
          <w:szCs w:val="22"/>
          <w:u w:val="single"/>
        </w:rPr>
      </w:pPr>
      <w:r w:rsidRPr="004A111A">
        <w:rPr>
          <w:sz w:val="22"/>
          <w:szCs w:val="22"/>
          <w:u w:val="single"/>
        </w:rPr>
        <w:t xml:space="preserve">Činnosti VO, na které se nevztahuje Rámec </w:t>
      </w:r>
    </w:p>
    <w:p w14:paraId="3BE8BB5E" w14:textId="392EFA08" w:rsidR="001C029D" w:rsidRDefault="001C029D" w:rsidP="00532F32">
      <w:pPr>
        <w:widowControl w:val="0"/>
        <w:autoSpaceDE w:val="0"/>
        <w:autoSpaceDN w:val="0"/>
        <w:adjustRightInd w:val="0"/>
        <w:spacing w:before="60" w:line="288" w:lineRule="auto"/>
        <w:ind w:left="709" w:hanging="283"/>
        <w:jc w:val="both"/>
        <w:rPr>
          <w:sz w:val="22"/>
          <w:szCs w:val="22"/>
        </w:rPr>
      </w:pPr>
      <w:r>
        <w:rPr>
          <w:sz w:val="22"/>
          <w:szCs w:val="22"/>
        </w:rPr>
        <w:t xml:space="preserve">- může jít o jakékoliv činnosti VO/VI (včetně odborných činností uložených VO/VI zákonem, </w:t>
      </w:r>
      <w:r>
        <w:rPr>
          <w:sz w:val="22"/>
          <w:szCs w:val="22"/>
        </w:rPr>
        <w:lastRenderedPageBreak/>
        <w:t>zřizovací listinou nebo obdobným dokumentem). U těchto činností je nutno posoudit, zda jsou kumulativně splněny definiční znaky veřejné podpory a pro jejich financování z veřejných prostředků případně využít některou z výše uvedených výjimek.</w:t>
      </w:r>
    </w:p>
    <w:p w14:paraId="6A68E368" w14:textId="2054CD7E" w:rsidR="001C029D" w:rsidRPr="00C85A54" w:rsidRDefault="001C029D" w:rsidP="00532F32">
      <w:pPr>
        <w:widowControl w:val="0"/>
        <w:autoSpaceDE w:val="0"/>
        <w:autoSpaceDN w:val="0"/>
        <w:adjustRightInd w:val="0"/>
        <w:spacing w:before="60" w:line="288" w:lineRule="auto"/>
        <w:ind w:left="357" w:firstLine="539"/>
        <w:jc w:val="both"/>
        <w:rPr>
          <w:sz w:val="22"/>
          <w:szCs w:val="22"/>
        </w:rPr>
      </w:pPr>
      <w:r w:rsidRPr="00C533C0">
        <w:rPr>
          <w:sz w:val="22"/>
          <w:szCs w:val="22"/>
        </w:rPr>
        <w:t xml:space="preserve">Posouzení, zda je daná činnost </w:t>
      </w:r>
      <w:r>
        <w:rPr>
          <w:sz w:val="22"/>
          <w:szCs w:val="22"/>
        </w:rPr>
        <w:t>VO/VI</w:t>
      </w:r>
      <w:r w:rsidRPr="00C533C0">
        <w:rPr>
          <w:sz w:val="22"/>
          <w:szCs w:val="22"/>
        </w:rPr>
        <w:t xml:space="preserve"> činností hospodářskou, doplňkovou hospodářskou nebo nehospodářskou provádí sama </w:t>
      </w:r>
      <w:r>
        <w:rPr>
          <w:sz w:val="22"/>
          <w:szCs w:val="22"/>
        </w:rPr>
        <w:t>VO/VI</w:t>
      </w:r>
      <w:r w:rsidRPr="00C533C0">
        <w:rPr>
          <w:sz w:val="22"/>
          <w:szCs w:val="22"/>
        </w:rPr>
        <w:t>, a dokládá je relevantními podklady</w:t>
      </w:r>
      <w:r>
        <w:rPr>
          <w:sz w:val="22"/>
          <w:szCs w:val="22"/>
        </w:rPr>
        <w:t>. Uvedené posouzení provádí rovněž</w:t>
      </w:r>
      <w:r w:rsidRPr="00C533C0">
        <w:rPr>
          <w:sz w:val="22"/>
          <w:szCs w:val="22"/>
        </w:rPr>
        <w:t xml:space="preserve"> poskytovatel při poskytnutí podpory.</w:t>
      </w:r>
    </w:p>
    <w:p w14:paraId="53008E42" w14:textId="1513851A" w:rsidR="001C029D" w:rsidRPr="005A761D" w:rsidRDefault="001C029D" w:rsidP="00532F32">
      <w:pPr>
        <w:pStyle w:val="Nadpis1"/>
        <w:spacing w:before="240" w:after="120"/>
      </w:pPr>
      <w:r>
        <w:t>II. identifikace (</w:t>
      </w:r>
      <w:r w:rsidRPr="00835B05">
        <w:t>klasifikac</w:t>
      </w:r>
      <w:r>
        <w:t>e)</w:t>
      </w:r>
      <w:r w:rsidRPr="00835B05">
        <w:t xml:space="preserve"> činností </w:t>
      </w:r>
      <w:r>
        <w:t>VO/VI ve výzkumu, vývoji a inovacích</w:t>
      </w:r>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8856"/>
      </w:tblGrid>
      <w:tr w:rsidR="001C029D" w:rsidRPr="008E7A55" w14:paraId="18DFF557" w14:textId="77777777" w:rsidTr="003061F2">
        <w:tc>
          <w:tcPr>
            <w:tcW w:w="9102" w:type="dxa"/>
            <w:tcBorders>
              <w:top w:val="single" w:sz="12" w:space="0" w:color="auto"/>
              <w:bottom w:val="single" w:sz="12" w:space="0" w:color="auto"/>
            </w:tcBorders>
            <w:shd w:val="clear" w:color="auto" w:fill="00FFFF"/>
          </w:tcPr>
          <w:p w14:paraId="575E6AF8" w14:textId="77777777" w:rsidR="001C029D" w:rsidRPr="00A37B2A" w:rsidRDefault="001C029D">
            <w:pPr>
              <w:keepNext/>
              <w:widowControl w:val="0"/>
              <w:autoSpaceDE w:val="0"/>
              <w:autoSpaceDN w:val="0"/>
              <w:adjustRightInd w:val="0"/>
              <w:spacing w:before="60" w:line="288" w:lineRule="auto"/>
              <w:jc w:val="both"/>
              <w:rPr>
                <w:b/>
                <w:u w:val="single"/>
              </w:rPr>
            </w:pPr>
            <w:r w:rsidRPr="00A37B2A">
              <w:rPr>
                <w:b/>
                <w:sz w:val="22"/>
                <w:szCs w:val="22"/>
                <w:u w:val="single"/>
              </w:rPr>
              <w:t>Souhrn</w:t>
            </w:r>
          </w:p>
          <w:p w14:paraId="5C3A82A2" w14:textId="732197D3" w:rsidR="001C029D" w:rsidRDefault="001C029D" w:rsidP="00532F32">
            <w:pPr>
              <w:widowControl w:val="0"/>
              <w:autoSpaceDE w:val="0"/>
              <w:autoSpaceDN w:val="0"/>
              <w:adjustRightInd w:val="0"/>
              <w:spacing w:before="60" w:line="288" w:lineRule="auto"/>
              <w:jc w:val="both"/>
              <w:rPr>
                <w:b/>
              </w:rPr>
            </w:pPr>
            <w:r>
              <w:rPr>
                <w:b/>
                <w:sz w:val="22"/>
                <w:szCs w:val="22"/>
              </w:rPr>
              <w:t xml:space="preserve">Dle definice musí být mj. hlavním cílem VO provádění nezávislého výzkumu, vývoje a inovací. </w:t>
            </w:r>
            <w:r w:rsidRPr="00D06A6A">
              <w:rPr>
                <w:b/>
                <w:sz w:val="22"/>
                <w:szCs w:val="22"/>
              </w:rPr>
              <w:t xml:space="preserve">Poměr </w:t>
            </w:r>
            <w:r>
              <w:rPr>
                <w:b/>
                <w:sz w:val="22"/>
                <w:szCs w:val="22"/>
              </w:rPr>
              <w:t xml:space="preserve">výkonu nezávislého VaVaI, jakožto </w:t>
            </w:r>
            <w:r w:rsidRPr="00D06A6A">
              <w:rPr>
                <w:b/>
                <w:sz w:val="22"/>
                <w:szCs w:val="22"/>
              </w:rPr>
              <w:t>nehospodářsk</w:t>
            </w:r>
            <w:r>
              <w:rPr>
                <w:b/>
                <w:sz w:val="22"/>
                <w:szCs w:val="22"/>
              </w:rPr>
              <w:t>é činnosti VO, a činností vykonávaných pro podniky nebo jejich jménem, jakožto hospodářské činnosti, či jiných hospodářských činností VO/VI, není stanoven. Obecně lze říci, že nezávislý VaVaI musí převažovat. Současně je nezbytné vést o hospodářských činnostech oddělené účetnictví; pokud by tomu tak nebylo, veškeré financování VO/VI z veřejných zdrojů bude zakládat veřejnou podporu a bude třeba aplikovat některou z výjimek.</w:t>
            </w:r>
            <w:r w:rsidR="00783323">
              <w:rPr>
                <w:b/>
                <w:sz w:val="22"/>
                <w:szCs w:val="22"/>
              </w:rPr>
              <w:t xml:space="preserve"> </w:t>
            </w:r>
            <w:r w:rsidR="003A0568">
              <w:rPr>
                <w:b/>
                <w:sz w:val="22"/>
                <w:szCs w:val="22"/>
              </w:rPr>
              <w:t>Členský stát tak může s předchozím souhlasem Komise poskytovat podpory za podmínek nebo formami, které Rámec nepředpokládá.</w:t>
            </w:r>
          </w:p>
          <w:p w14:paraId="4BB27930" w14:textId="2EB6CC2A" w:rsidR="001C029D" w:rsidRPr="0037610B" w:rsidRDefault="001C029D" w:rsidP="00FD6700">
            <w:pPr>
              <w:widowControl w:val="0"/>
              <w:autoSpaceDE w:val="0"/>
              <w:autoSpaceDN w:val="0"/>
              <w:adjustRightInd w:val="0"/>
              <w:spacing w:before="60" w:line="288" w:lineRule="auto"/>
              <w:jc w:val="both"/>
              <w:rPr>
                <w:b/>
              </w:rPr>
            </w:pPr>
            <w:r>
              <w:rPr>
                <w:b/>
                <w:sz w:val="22"/>
                <w:szCs w:val="22"/>
              </w:rPr>
              <w:t xml:space="preserve">Veřejnou podporu nebude zakládat financování hospodářských činností, které jsou vykonávány VO/VI jako činnosti doplňkové </w:t>
            </w:r>
            <w:r w:rsidR="007F5CDD">
              <w:rPr>
                <w:b/>
                <w:sz w:val="22"/>
                <w:szCs w:val="22"/>
              </w:rPr>
              <w:t xml:space="preserve">(vedlejší) </w:t>
            </w:r>
            <w:r>
              <w:rPr>
                <w:b/>
                <w:sz w:val="22"/>
                <w:szCs w:val="22"/>
              </w:rPr>
              <w:t xml:space="preserve">k jejich činnostem nehospodářským, a jsou omezeny co do rozsahu i </w:t>
            </w:r>
            <w:r w:rsidR="00FD6700">
              <w:rPr>
                <w:b/>
                <w:sz w:val="22"/>
                <w:szCs w:val="22"/>
              </w:rPr>
              <w:t xml:space="preserve">jeho zaměření </w:t>
            </w:r>
            <w:r>
              <w:rPr>
                <w:b/>
                <w:sz w:val="22"/>
                <w:szCs w:val="22"/>
              </w:rPr>
              <w:t>(ve smyslu odst. 20 Rámce).</w:t>
            </w:r>
          </w:p>
        </w:tc>
      </w:tr>
    </w:tbl>
    <w:p w14:paraId="62D3C858" w14:textId="631FF17C" w:rsidR="001C029D" w:rsidRDefault="001C029D" w:rsidP="00532F32">
      <w:pPr>
        <w:widowControl w:val="0"/>
        <w:autoSpaceDE w:val="0"/>
        <w:autoSpaceDN w:val="0"/>
        <w:adjustRightInd w:val="0"/>
        <w:spacing w:before="120" w:line="288" w:lineRule="auto"/>
        <w:ind w:left="357" w:firstLine="539"/>
        <w:jc w:val="both"/>
      </w:pPr>
      <w:r w:rsidRPr="00A46982">
        <w:rPr>
          <w:sz w:val="22"/>
          <w:szCs w:val="22"/>
        </w:rPr>
        <w:t>V následujících kapitol</w:t>
      </w:r>
      <w:r>
        <w:rPr>
          <w:sz w:val="22"/>
          <w:szCs w:val="22"/>
        </w:rPr>
        <w:t>ách</w:t>
      </w:r>
      <w:r w:rsidRPr="00A46982">
        <w:rPr>
          <w:sz w:val="22"/>
          <w:szCs w:val="22"/>
        </w:rPr>
        <w:t xml:space="preserve"> je uvedeno </w:t>
      </w:r>
      <w:r>
        <w:rPr>
          <w:sz w:val="22"/>
          <w:szCs w:val="22"/>
        </w:rPr>
        <w:t xml:space="preserve">několik typů </w:t>
      </w:r>
      <w:r w:rsidRPr="00A46982">
        <w:rPr>
          <w:sz w:val="22"/>
          <w:szCs w:val="22"/>
        </w:rPr>
        <w:t xml:space="preserve">činností </w:t>
      </w:r>
      <w:r>
        <w:rPr>
          <w:sz w:val="22"/>
          <w:szCs w:val="22"/>
        </w:rPr>
        <w:t>VO/VI. V materiálu se</w:t>
      </w:r>
      <w:r w:rsidRPr="00A46982">
        <w:rPr>
          <w:sz w:val="22"/>
          <w:szCs w:val="22"/>
        </w:rPr>
        <w:t xml:space="preserve"> </w:t>
      </w:r>
      <w:r>
        <w:rPr>
          <w:sz w:val="22"/>
          <w:szCs w:val="22"/>
        </w:rPr>
        <w:t xml:space="preserve">buďto řeší problematika konkrétní činnosti (zda splňuje podmínky nehospodářské činnosti VO apod.) a v tomto případě se použije jen daná část materiálu nebo řeší činnosti dané VO/VI jako celek a v tom případě může použít postup uvedený </w:t>
      </w:r>
      <w:r w:rsidRPr="00043E3D">
        <w:rPr>
          <w:sz w:val="22"/>
          <w:szCs w:val="22"/>
        </w:rPr>
        <w:t xml:space="preserve">ve </w:t>
      </w:r>
      <w:hyperlink w:anchor="_1._Schéma_identifikace" w:history="1">
        <w:r w:rsidRPr="000F474F">
          <w:rPr>
            <w:rStyle w:val="Hypertextovodkaz"/>
            <w:sz w:val="22"/>
            <w:szCs w:val="22"/>
          </w:rPr>
          <w:t>schématech</w:t>
        </w:r>
      </w:hyperlink>
      <w:r w:rsidRPr="00043E3D">
        <w:rPr>
          <w:sz w:val="22"/>
          <w:szCs w:val="22"/>
        </w:rPr>
        <w:t xml:space="preserve"> (algoritmech) v </w:t>
      </w:r>
      <w:r w:rsidRPr="000F474F">
        <w:rPr>
          <w:rStyle w:val="Hypertextovodkaz"/>
          <w:sz w:val="22"/>
          <w:szCs w:val="22"/>
        </w:rPr>
        <w:t>příloze č. 1</w:t>
      </w:r>
      <w:r w:rsidRPr="00A46982">
        <w:rPr>
          <w:sz w:val="22"/>
          <w:szCs w:val="22"/>
        </w:rPr>
        <w:t xml:space="preserve">. </w:t>
      </w:r>
      <w:r>
        <w:rPr>
          <w:sz w:val="22"/>
          <w:szCs w:val="22"/>
        </w:rPr>
        <w:t xml:space="preserve">Pro danou aktivitu je ale nutné vždy projít celý rozhodovací strom od počátku (kumulativně), charakteristik </w:t>
      </w:r>
      <w:r w:rsidR="00883460">
        <w:rPr>
          <w:sz w:val="22"/>
          <w:szCs w:val="22"/>
        </w:rPr>
        <w:t>cílové činnosti je více a </w:t>
      </w:r>
      <w:r>
        <w:rPr>
          <w:sz w:val="22"/>
          <w:szCs w:val="22"/>
        </w:rPr>
        <w:t>nestačí pouze odpověď na poslední otázku. Čísla a p</w:t>
      </w:r>
      <w:r w:rsidRPr="00A46982">
        <w:rPr>
          <w:sz w:val="22"/>
          <w:szCs w:val="22"/>
        </w:rPr>
        <w:t xml:space="preserve">ořadí </w:t>
      </w:r>
      <w:r>
        <w:rPr>
          <w:sz w:val="22"/>
          <w:szCs w:val="22"/>
        </w:rPr>
        <w:t xml:space="preserve">kroků </w:t>
      </w:r>
      <w:r w:rsidRPr="00A46982">
        <w:rPr>
          <w:sz w:val="22"/>
          <w:szCs w:val="22"/>
        </w:rPr>
        <w:t>v</w:t>
      </w:r>
      <w:r>
        <w:rPr>
          <w:sz w:val="22"/>
          <w:szCs w:val="22"/>
        </w:rPr>
        <w:t xml:space="preserve"> schématech v příloze č. 1 odpovídají číslům kapitol v této části II. </w:t>
      </w:r>
      <w:r w:rsidRPr="00A46982">
        <w:rPr>
          <w:sz w:val="22"/>
          <w:szCs w:val="22"/>
        </w:rPr>
        <w:t>Současně je třeba zdůraznit, že rozhodování v jednotlivých krocích nemusí být jednoznačné –</w:t>
      </w:r>
      <w:r>
        <w:rPr>
          <w:sz w:val="22"/>
          <w:szCs w:val="22"/>
        </w:rPr>
        <w:t xml:space="preserve"> část aktivit</w:t>
      </w:r>
      <w:r w:rsidRPr="00A46982">
        <w:rPr>
          <w:sz w:val="22"/>
          <w:szCs w:val="22"/>
        </w:rPr>
        <w:t xml:space="preserve"> naplňuje současně více </w:t>
      </w:r>
      <w:r>
        <w:rPr>
          <w:sz w:val="22"/>
          <w:szCs w:val="22"/>
        </w:rPr>
        <w:t xml:space="preserve">činností (tj. kapitol, resp. </w:t>
      </w:r>
      <w:r w:rsidRPr="00A46982">
        <w:rPr>
          <w:sz w:val="22"/>
          <w:szCs w:val="22"/>
        </w:rPr>
        <w:t xml:space="preserve">bodů </w:t>
      </w:r>
      <w:r>
        <w:rPr>
          <w:sz w:val="22"/>
          <w:szCs w:val="22"/>
        </w:rPr>
        <w:t>schématu)</w:t>
      </w:r>
      <w:r w:rsidRPr="00A46982">
        <w:rPr>
          <w:sz w:val="22"/>
          <w:szCs w:val="22"/>
        </w:rPr>
        <w:t xml:space="preserve">. Typickým příkladem je transfer znalostí, který zahrnuje i činnosti uvedené před ním, ale </w:t>
      </w:r>
      <w:r>
        <w:rPr>
          <w:sz w:val="22"/>
          <w:szCs w:val="22"/>
        </w:rPr>
        <w:t xml:space="preserve">je </w:t>
      </w:r>
      <w:r w:rsidRPr="00A46982">
        <w:rPr>
          <w:sz w:val="22"/>
          <w:szCs w:val="22"/>
        </w:rPr>
        <w:t>explicitně samostatně vymezen v</w:t>
      </w:r>
      <w:r>
        <w:rPr>
          <w:sz w:val="22"/>
          <w:szCs w:val="22"/>
        </w:rPr>
        <w:t> Rámci. T</w:t>
      </w:r>
      <w:r w:rsidRPr="00A46982">
        <w:rPr>
          <w:sz w:val="22"/>
          <w:szCs w:val="22"/>
        </w:rPr>
        <w:t>ransferem znalostí je samozřejmě např. i šíření výsledků</w:t>
      </w:r>
      <w:r>
        <w:rPr>
          <w:sz w:val="22"/>
          <w:szCs w:val="22"/>
        </w:rPr>
        <w:t xml:space="preserve"> nezávislého</w:t>
      </w:r>
      <w:r w:rsidRPr="00A46982">
        <w:rPr>
          <w:sz w:val="22"/>
          <w:szCs w:val="22"/>
        </w:rPr>
        <w:t xml:space="preserve"> VaV. </w:t>
      </w:r>
      <w:r>
        <w:rPr>
          <w:sz w:val="22"/>
          <w:szCs w:val="22"/>
        </w:rPr>
        <w:t>Jedná se tedy spíše o interaktivní než lineární model</w:t>
      </w:r>
      <w:r>
        <w:rPr>
          <w:rStyle w:val="Znakapoznpodarou"/>
          <w:sz w:val="22"/>
          <w:szCs w:val="22"/>
        </w:rPr>
        <w:footnoteReference w:id="11"/>
      </w:r>
      <w:r>
        <w:rPr>
          <w:sz w:val="22"/>
          <w:szCs w:val="22"/>
        </w:rPr>
        <w:t xml:space="preserve">. </w:t>
      </w:r>
      <w:r w:rsidRPr="00A46982">
        <w:rPr>
          <w:sz w:val="22"/>
          <w:szCs w:val="22"/>
        </w:rPr>
        <w:t xml:space="preserve">Při rozhodování v jednotlivých krocích algoritmu je proto důležité vzít do úvahy </w:t>
      </w:r>
      <w:r w:rsidRPr="00A46982">
        <w:rPr>
          <w:b/>
          <w:sz w:val="22"/>
          <w:szCs w:val="22"/>
        </w:rPr>
        <w:t>nejen charakter dané činnosti, ale zejména způsob jejího prokázání</w:t>
      </w:r>
      <w:r w:rsidRPr="002051CD">
        <w:rPr>
          <w:b/>
          <w:sz w:val="22"/>
          <w:szCs w:val="22"/>
        </w:rPr>
        <w:t xml:space="preserve">, které </w:t>
      </w:r>
      <w:r>
        <w:rPr>
          <w:b/>
          <w:sz w:val="22"/>
          <w:szCs w:val="22"/>
        </w:rPr>
        <w:t>VO/VI</w:t>
      </w:r>
      <w:r w:rsidRPr="002051CD">
        <w:rPr>
          <w:b/>
          <w:sz w:val="22"/>
          <w:szCs w:val="22"/>
        </w:rPr>
        <w:t xml:space="preserve"> může doložit</w:t>
      </w:r>
      <w:r w:rsidRPr="003B5D8A">
        <w:rPr>
          <w:rStyle w:val="Znakapoznpodarou"/>
          <w:sz w:val="22"/>
          <w:szCs w:val="22"/>
        </w:rPr>
        <w:footnoteReference w:id="12"/>
      </w:r>
      <w:r w:rsidRPr="00A46982">
        <w:rPr>
          <w:sz w:val="22"/>
          <w:szCs w:val="22"/>
        </w:rPr>
        <w:t>.</w:t>
      </w:r>
      <w:bookmarkStart w:id="7" w:name="_Toc494021298"/>
      <w:bookmarkStart w:id="8" w:name="_Toc24275795"/>
    </w:p>
    <w:bookmarkEnd w:id="7"/>
    <w:bookmarkEnd w:id="8"/>
    <w:p w14:paraId="7D89DC47" w14:textId="405A3FB8" w:rsidR="001C029D" w:rsidRPr="006F6CEE" w:rsidRDefault="001C029D" w:rsidP="00532F32">
      <w:pPr>
        <w:widowControl w:val="0"/>
        <w:autoSpaceDE w:val="0"/>
        <w:autoSpaceDN w:val="0"/>
        <w:adjustRightInd w:val="0"/>
        <w:spacing w:before="60" w:line="288" w:lineRule="auto"/>
        <w:ind w:left="357" w:firstLine="539"/>
        <w:jc w:val="both"/>
        <w:rPr>
          <w:sz w:val="22"/>
          <w:szCs w:val="22"/>
        </w:rPr>
      </w:pPr>
      <w:r>
        <w:rPr>
          <w:sz w:val="22"/>
          <w:szCs w:val="22"/>
        </w:rPr>
        <w:t xml:space="preserve">Dále je obecně je nutno </w:t>
      </w:r>
      <w:r w:rsidRPr="00EF2F31">
        <w:rPr>
          <w:sz w:val="22"/>
          <w:szCs w:val="22"/>
        </w:rPr>
        <w:t xml:space="preserve">vymezit rozdíl mezi hospodářskými činnostmi </w:t>
      </w:r>
      <w:r>
        <w:rPr>
          <w:sz w:val="22"/>
          <w:szCs w:val="22"/>
        </w:rPr>
        <w:t xml:space="preserve">nevztahujícími se k VaV </w:t>
      </w:r>
      <w:r w:rsidRPr="00EF2F31">
        <w:rPr>
          <w:sz w:val="22"/>
          <w:szCs w:val="22"/>
        </w:rPr>
        <w:t xml:space="preserve">(kdy </w:t>
      </w:r>
      <w:r>
        <w:rPr>
          <w:sz w:val="22"/>
          <w:szCs w:val="22"/>
        </w:rPr>
        <w:t>subjekt</w:t>
      </w:r>
      <w:r w:rsidRPr="00EF2F31">
        <w:rPr>
          <w:sz w:val="22"/>
          <w:szCs w:val="22"/>
        </w:rPr>
        <w:t xml:space="preserve"> vystupuje jako podnik</w:t>
      </w:r>
      <w:r>
        <w:rPr>
          <w:sz w:val="22"/>
          <w:szCs w:val="22"/>
        </w:rPr>
        <w:t xml:space="preserve"> a vyhodnocují se ostatní znaky veřejné podpory</w:t>
      </w:r>
      <w:r w:rsidRPr="00EF2F31">
        <w:rPr>
          <w:sz w:val="22"/>
          <w:szCs w:val="22"/>
        </w:rPr>
        <w:t>) a</w:t>
      </w:r>
      <w:r>
        <w:rPr>
          <w:sz w:val="22"/>
          <w:szCs w:val="22"/>
        </w:rPr>
        <w:t xml:space="preserve"> doplňkovými</w:t>
      </w:r>
      <w:r w:rsidRPr="00EF2F31">
        <w:rPr>
          <w:sz w:val="22"/>
          <w:szCs w:val="22"/>
        </w:rPr>
        <w:t xml:space="preserve"> hospodářskými činnostmi </w:t>
      </w:r>
      <w:r>
        <w:rPr>
          <w:sz w:val="22"/>
          <w:szCs w:val="22"/>
        </w:rPr>
        <w:t>VO</w:t>
      </w:r>
      <w:r w:rsidRPr="00EF2F31">
        <w:rPr>
          <w:sz w:val="22"/>
          <w:szCs w:val="22"/>
        </w:rPr>
        <w:t xml:space="preserve"> (kdy </w:t>
      </w:r>
      <w:r>
        <w:rPr>
          <w:sz w:val="22"/>
          <w:szCs w:val="22"/>
        </w:rPr>
        <w:t>subjekt</w:t>
      </w:r>
      <w:r w:rsidRPr="00EF2F31">
        <w:rPr>
          <w:sz w:val="22"/>
          <w:szCs w:val="22"/>
        </w:rPr>
        <w:t xml:space="preserve"> vystupuje jako </w:t>
      </w:r>
      <w:r>
        <w:rPr>
          <w:sz w:val="22"/>
          <w:szCs w:val="22"/>
        </w:rPr>
        <w:t>VO</w:t>
      </w:r>
      <w:r w:rsidRPr="00EF2F31">
        <w:rPr>
          <w:sz w:val="22"/>
          <w:szCs w:val="22"/>
        </w:rPr>
        <w:t xml:space="preserve">). </w:t>
      </w:r>
      <w:r>
        <w:rPr>
          <w:sz w:val="22"/>
          <w:szCs w:val="22"/>
        </w:rPr>
        <w:t xml:space="preserve">Rozdíl </w:t>
      </w:r>
      <w:r w:rsidRPr="00EF2F31">
        <w:rPr>
          <w:sz w:val="22"/>
          <w:szCs w:val="22"/>
        </w:rPr>
        <w:t xml:space="preserve">závisí na odborném zaměření primární, resp. hlavní činnosti </w:t>
      </w:r>
      <w:r>
        <w:rPr>
          <w:sz w:val="22"/>
          <w:szCs w:val="22"/>
        </w:rPr>
        <w:t>VO</w:t>
      </w:r>
      <w:r w:rsidRPr="00EF2F31">
        <w:rPr>
          <w:sz w:val="22"/>
          <w:szCs w:val="22"/>
        </w:rPr>
        <w:t xml:space="preserve">. Pokud daná </w:t>
      </w:r>
      <w:r w:rsidR="004A111A">
        <w:rPr>
          <w:sz w:val="22"/>
          <w:szCs w:val="22"/>
        </w:rPr>
        <w:t xml:space="preserve">hospodářská </w:t>
      </w:r>
      <w:r w:rsidRPr="00EF2F31">
        <w:rPr>
          <w:sz w:val="22"/>
          <w:szCs w:val="22"/>
        </w:rPr>
        <w:t>činnost přímo souvisí s</w:t>
      </w:r>
      <w:r>
        <w:rPr>
          <w:sz w:val="22"/>
          <w:szCs w:val="22"/>
        </w:rPr>
        <w:t xml:space="preserve"> nehospodářským </w:t>
      </w:r>
      <w:r w:rsidRPr="00EF2F31">
        <w:rPr>
          <w:sz w:val="22"/>
          <w:szCs w:val="22"/>
        </w:rPr>
        <w:t>provozem</w:t>
      </w:r>
      <w:r>
        <w:rPr>
          <w:sz w:val="22"/>
          <w:szCs w:val="22"/>
        </w:rPr>
        <w:t>, resp. nehospodářskými činnostmi</w:t>
      </w:r>
      <w:r w:rsidRPr="00EF2F31">
        <w:rPr>
          <w:sz w:val="22"/>
          <w:szCs w:val="22"/>
        </w:rPr>
        <w:t xml:space="preserve"> výzkumné VO</w:t>
      </w:r>
      <w:r>
        <w:rPr>
          <w:sz w:val="22"/>
          <w:szCs w:val="22"/>
        </w:rPr>
        <w:t>/VI</w:t>
      </w:r>
      <w:r w:rsidRPr="00EF2F31">
        <w:rPr>
          <w:sz w:val="22"/>
          <w:szCs w:val="22"/>
        </w:rPr>
        <w:t xml:space="preserve"> a je pro její provoz nezbytná nebo neoddělitelně spojena s jejím hl</w:t>
      </w:r>
      <w:r>
        <w:rPr>
          <w:sz w:val="22"/>
          <w:szCs w:val="22"/>
        </w:rPr>
        <w:t>avním nehospodářským využitím a </w:t>
      </w:r>
      <w:r w:rsidRPr="00EF2F31">
        <w:rPr>
          <w:sz w:val="22"/>
          <w:szCs w:val="22"/>
        </w:rPr>
        <w:t>současně je omezena 20 % celkové roční kapacity daného subjektu, jde o</w:t>
      </w:r>
      <w:r>
        <w:rPr>
          <w:sz w:val="22"/>
          <w:szCs w:val="22"/>
        </w:rPr>
        <w:t xml:space="preserve"> doplňkovou</w:t>
      </w:r>
      <w:r w:rsidRPr="00EF2F31">
        <w:rPr>
          <w:sz w:val="22"/>
          <w:szCs w:val="22"/>
        </w:rPr>
        <w:t xml:space="preserve"> hospodářskou činnost VO</w:t>
      </w:r>
      <w:r>
        <w:rPr>
          <w:sz w:val="22"/>
          <w:szCs w:val="22"/>
        </w:rPr>
        <w:t>/VI</w:t>
      </w:r>
      <w:r w:rsidRPr="00EF2F31">
        <w:rPr>
          <w:sz w:val="22"/>
          <w:szCs w:val="22"/>
        </w:rPr>
        <w:t xml:space="preserve">. </w:t>
      </w:r>
      <w:r w:rsidRPr="006F6CEE">
        <w:rPr>
          <w:sz w:val="22"/>
          <w:szCs w:val="22"/>
        </w:rPr>
        <w:t>Hlavním rozlišovacím kritériem souvislosti a nezbytnosti nebo neoddělitelnosti hospodářské činnosti VO</w:t>
      </w:r>
      <w:r>
        <w:rPr>
          <w:sz w:val="22"/>
          <w:szCs w:val="22"/>
        </w:rPr>
        <w:t>/VI</w:t>
      </w:r>
      <w:r w:rsidRPr="006F6CEE">
        <w:rPr>
          <w:sz w:val="22"/>
          <w:szCs w:val="22"/>
        </w:rPr>
        <w:t xml:space="preserve"> je používání naprosto stejných vstupů (např. materiál, zařízení, pracovní síla a fixní kapitál) jako u nehospodářských </w:t>
      </w:r>
      <w:r w:rsidRPr="006F6CEE">
        <w:rPr>
          <w:sz w:val="22"/>
          <w:szCs w:val="22"/>
        </w:rPr>
        <w:lastRenderedPageBreak/>
        <w:t>činností VO</w:t>
      </w:r>
      <w:r>
        <w:rPr>
          <w:sz w:val="22"/>
          <w:szCs w:val="22"/>
        </w:rPr>
        <w:t>/VI</w:t>
      </w:r>
      <w:r w:rsidRPr="006F6CEE">
        <w:rPr>
          <w:sz w:val="22"/>
          <w:szCs w:val="22"/>
        </w:rPr>
        <w:t>.</w:t>
      </w:r>
      <w:r w:rsidRPr="00EF2F31">
        <w:rPr>
          <w:sz w:val="22"/>
          <w:szCs w:val="22"/>
        </w:rPr>
        <w:t xml:space="preserve"> Zde je třeba upozornit, že stejné vstupy se vztahují na nehospodářské činnosti VO</w:t>
      </w:r>
      <w:r>
        <w:rPr>
          <w:sz w:val="22"/>
          <w:szCs w:val="22"/>
        </w:rPr>
        <w:t>/VI</w:t>
      </w:r>
      <w:r w:rsidRPr="00EF2F31">
        <w:rPr>
          <w:sz w:val="22"/>
          <w:szCs w:val="22"/>
        </w:rPr>
        <w:t>, tj. nejen na nezávi</w:t>
      </w:r>
      <w:r>
        <w:rPr>
          <w:sz w:val="22"/>
          <w:szCs w:val="22"/>
        </w:rPr>
        <w:t>s</w:t>
      </w:r>
      <w:r w:rsidRPr="00EF2F31">
        <w:rPr>
          <w:sz w:val="22"/>
          <w:szCs w:val="22"/>
        </w:rPr>
        <w:t>lý</w:t>
      </w:r>
      <w:r>
        <w:rPr>
          <w:sz w:val="22"/>
          <w:szCs w:val="22"/>
        </w:rPr>
        <w:t xml:space="preserve"> VaV, ale i </w:t>
      </w:r>
      <w:r w:rsidRPr="00EF2F31">
        <w:rPr>
          <w:sz w:val="22"/>
          <w:szCs w:val="22"/>
        </w:rPr>
        <w:t xml:space="preserve">na veřejné vzdělávání, veřejné šíření výsledků VaV a transfer znalostí. Povinnost doložit používání stejných nebo naopak oddělených vstupů je na dané </w:t>
      </w:r>
      <w:r>
        <w:rPr>
          <w:sz w:val="22"/>
          <w:szCs w:val="22"/>
        </w:rPr>
        <w:t>VO/VI</w:t>
      </w:r>
      <w:r w:rsidRPr="00EF2F31">
        <w:rPr>
          <w:sz w:val="22"/>
          <w:szCs w:val="22"/>
        </w:rPr>
        <w:t>.</w:t>
      </w:r>
    </w:p>
    <w:p w14:paraId="6D7C372A" w14:textId="77777777" w:rsidR="001C029D" w:rsidRPr="00E27C37" w:rsidRDefault="001C029D" w:rsidP="00532F32">
      <w:pPr>
        <w:pStyle w:val="Nadpis2"/>
        <w:spacing w:after="120"/>
        <w:ind w:left="357" w:hanging="357"/>
      </w:pPr>
      <w:bookmarkStart w:id="9" w:name="_2._Činnosti_ve"/>
      <w:bookmarkStart w:id="10" w:name="_1._Činnosti_ve"/>
      <w:bookmarkStart w:id="11" w:name="_Toc494021299"/>
      <w:bookmarkStart w:id="12" w:name="_Toc24275796"/>
      <w:bookmarkEnd w:id="9"/>
      <w:bookmarkEnd w:id="10"/>
      <w:r>
        <w:t>1.</w:t>
      </w:r>
      <w:r>
        <w:tab/>
        <w:t>Činnosti ve</w:t>
      </w:r>
      <w:r w:rsidRPr="00F213E7">
        <w:t xml:space="preserve"> </w:t>
      </w:r>
      <w:r>
        <w:t xml:space="preserve">VaV </w:t>
      </w:r>
      <w:bookmarkEnd w:id="11"/>
      <w:bookmarkEnd w:id="12"/>
      <w:r>
        <w:t>a související činnosti podle Rámce</w:t>
      </w:r>
    </w:p>
    <w:p w14:paraId="515D3C92" w14:textId="7A259471" w:rsidR="001C029D" w:rsidRPr="00EF2F31" w:rsidRDefault="001C029D" w:rsidP="00532F32">
      <w:pPr>
        <w:autoSpaceDE w:val="0"/>
        <w:autoSpaceDN w:val="0"/>
        <w:adjustRightInd w:val="0"/>
        <w:spacing w:before="60" w:line="288" w:lineRule="auto"/>
        <w:ind w:left="357" w:firstLine="539"/>
        <w:jc w:val="both"/>
        <w:rPr>
          <w:sz w:val="22"/>
          <w:szCs w:val="22"/>
        </w:rPr>
      </w:pPr>
      <w:r w:rsidRPr="00EF2F31">
        <w:rPr>
          <w:b/>
          <w:sz w:val="22"/>
          <w:szCs w:val="22"/>
        </w:rPr>
        <w:t>Zaměření činností, které se k VaV přímo vztahují</w:t>
      </w:r>
      <w:r w:rsidRPr="00EF2F31">
        <w:rPr>
          <w:sz w:val="22"/>
          <w:szCs w:val="22"/>
        </w:rPr>
        <w:t xml:space="preserve">, jsou Rámcem </w:t>
      </w:r>
      <w:r w:rsidR="00EC515A">
        <w:rPr>
          <w:sz w:val="22"/>
          <w:szCs w:val="22"/>
        </w:rPr>
        <w:t>demonstrativně</w:t>
      </w:r>
      <w:r w:rsidR="00EC515A" w:rsidRPr="00EF2F31">
        <w:rPr>
          <w:sz w:val="22"/>
          <w:szCs w:val="22"/>
        </w:rPr>
        <w:t xml:space="preserve"> </w:t>
      </w:r>
      <w:r w:rsidRPr="00EF2F31">
        <w:rPr>
          <w:sz w:val="22"/>
          <w:szCs w:val="22"/>
        </w:rPr>
        <w:t xml:space="preserve">stanoveny a jsou jimi veřejné vzdělávání (viz </w:t>
      </w:r>
      <w:hyperlink w:anchor="_7._Veřejné_vzdělávání" w:history="1">
        <w:r w:rsidRPr="00A208B3">
          <w:rPr>
            <w:rStyle w:val="Hypertextovodkaz"/>
            <w:sz w:val="22"/>
            <w:szCs w:val="22"/>
          </w:rPr>
          <w:t xml:space="preserve">kap. </w:t>
        </w:r>
        <w:r w:rsidR="00D9708F">
          <w:rPr>
            <w:rStyle w:val="Hypertextovodkaz"/>
            <w:sz w:val="22"/>
            <w:szCs w:val="22"/>
          </w:rPr>
          <w:t>6</w:t>
        </w:r>
      </w:hyperlink>
      <w:r w:rsidRPr="00EF2F31">
        <w:rPr>
          <w:sz w:val="22"/>
          <w:szCs w:val="22"/>
        </w:rPr>
        <w:t xml:space="preserve">), veřejné šíření výsledků VaV (viz </w:t>
      </w:r>
      <w:hyperlink w:anchor="_8._Veřejné_šíření" w:history="1">
        <w:r w:rsidRPr="00A208B3">
          <w:rPr>
            <w:rStyle w:val="Hypertextovodkaz"/>
            <w:sz w:val="22"/>
            <w:szCs w:val="22"/>
          </w:rPr>
          <w:t xml:space="preserve">kap. </w:t>
        </w:r>
        <w:r w:rsidR="00D9708F">
          <w:rPr>
            <w:rStyle w:val="Hypertextovodkaz"/>
            <w:sz w:val="22"/>
            <w:szCs w:val="22"/>
          </w:rPr>
          <w:t>7</w:t>
        </w:r>
      </w:hyperlink>
      <w:r w:rsidRPr="00EF2F31">
        <w:rPr>
          <w:sz w:val="22"/>
          <w:szCs w:val="22"/>
        </w:rPr>
        <w:t xml:space="preserve">) a transfer znalostí (viz </w:t>
      </w:r>
      <w:hyperlink w:anchor="_9._Transfer_znalostí" w:history="1">
        <w:r w:rsidRPr="00A208B3">
          <w:rPr>
            <w:rStyle w:val="Hypertextovodkaz"/>
            <w:sz w:val="22"/>
            <w:szCs w:val="22"/>
          </w:rPr>
          <w:t xml:space="preserve">kap. </w:t>
        </w:r>
        <w:r w:rsidR="00D9708F">
          <w:rPr>
            <w:rStyle w:val="Hypertextovodkaz"/>
            <w:sz w:val="22"/>
            <w:szCs w:val="22"/>
          </w:rPr>
          <w:t>8</w:t>
        </w:r>
      </w:hyperlink>
      <w:r w:rsidRPr="00EF2F31">
        <w:rPr>
          <w:sz w:val="22"/>
          <w:szCs w:val="22"/>
        </w:rPr>
        <w:t>).</w:t>
      </w:r>
      <w:r>
        <w:rPr>
          <w:sz w:val="22"/>
          <w:szCs w:val="22"/>
        </w:rPr>
        <w:t xml:space="preserve"> Prvním rozhodnutím (krok č. 1 </w:t>
      </w:r>
      <w:hyperlink w:anchor="_1._Schéma_identifikace" w:history="1">
        <w:r w:rsidRPr="00572172">
          <w:rPr>
            <w:rStyle w:val="Hypertextovodkaz"/>
            <w:sz w:val="22"/>
            <w:szCs w:val="22"/>
          </w:rPr>
          <w:t>schématu v příloze č. 1</w:t>
        </w:r>
      </w:hyperlink>
      <w:r>
        <w:rPr>
          <w:sz w:val="22"/>
          <w:szCs w:val="22"/>
        </w:rPr>
        <w:t>) je tedy, zda jde o činnost, na kterou se vztahuje Rámec (VaV a související činnosti) nebo o činnost, na kterou se Rámec nevztahuje.</w:t>
      </w:r>
    </w:p>
    <w:p w14:paraId="00E97FB0" w14:textId="26CB414B" w:rsidR="001C029D" w:rsidRDefault="001C029D" w:rsidP="00532F32">
      <w:pPr>
        <w:widowControl w:val="0"/>
        <w:autoSpaceDE w:val="0"/>
        <w:autoSpaceDN w:val="0"/>
        <w:adjustRightInd w:val="0"/>
        <w:spacing w:before="60" w:line="288" w:lineRule="auto"/>
        <w:ind w:left="360" w:firstLine="540"/>
        <w:jc w:val="both"/>
        <w:rPr>
          <w:sz w:val="22"/>
          <w:szCs w:val="22"/>
        </w:rPr>
      </w:pPr>
      <w:r>
        <w:rPr>
          <w:sz w:val="22"/>
          <w:szCs w:val="22"/>
        </w:rPr>
        <w:t>Druhým rozhodnutím proto je, zda daná činnost je skutečně základním či aplikovaným výzkumem prováděným VO/VI (</w:t>
      </w:r>
      <w:r w:rsidRPr="00C0555D">
        <w:rPr>
          <w:sz w:val="22"/>
          <w:szCs w:val="22"/>
        </w:rPr>
        <w:t>zde nezáleží na tom, o který z nich se jedná nebo jaký je jejich podíl</w:t>
      </w:r>
      <w:r>
        <w:rPr>
          <w:sz w:val="22"/>
          <w:szCs w:val="22"/>
        </w:rPr>
        <w:t>) nebo jde o činnosti související. Definice základního výzkumu</w:t>
      </w:r>
      <w:r>
        <w:rPr>
          <w:rStyle w:val="Znakapoznpodarou"/>
          <w:sz w:val="22"/>
          <w:szCs w:val="22"/>
        </w:rPr>
        <w:footnoteReference w:id="13"/>
      </w:r>
      <w:r>
        <w:rPr>
          <w:sz w:val="22"/>
          <w:szCs w:val="22"/>
        </w:rPr>
        <w:t xml:space="preserve"> a aplikovaného výzkumu, tj. průmyslového výzkumu</w:t>
      </w:r>
      <w:r>
        <w:rPr>
          <w:rStyle w:val="Znakapoznpodarou"/>
          <w:sz w:val="22"/>
          <w:szCs w:val="22"/>
        </w:rPr>
        <w:footnoteReference w:id="14"/>
      </w:r>
      <w:r>
        <w:rPr>
          <w:sz w:val="22"/>
          <w:szCs w:val="22"/>
        </w:rPr>
        <w:t xml:space="preserve"> a experimentálního vývoje</w:t>
      </w:r>
      <w:r>
        <w:rPr>
          <w:rStyle w:val="Znakapoznpodarou"/>
          <w:sz w:val="22"/>
          <w:szCs w:val="22"/>
        </w:rPr>
        <w:footnoteReference w:id="15"/>
      </w:r>
      <w:r>
        <w:rPr>
          <w:sz w:val="22"/>
          <w:szCs w:val="22"/>
        </w:rPr>
        <w:t xml:space="preserve"> nebo jejich kombinace jsou uvedeny v zákoně č. 130/2002 Sb. odkazem na nařízení Komise (EU) č. 651/2014</w:t>
      </w:r>
      <w:r w:rsidRPr="00ED61CE">
        <w:rPr>
          <w:sz w:val="22"/>
          <w:szCs w:val="22"/>
        </w:rPr>
        <w:t xml:space="preserve"> (</w:t>
      </w:r>
      <w:r>
        <w:rPr>
          <w:sz w:val="22"/>
          <w:szCs w:val="22"/>
        </w:rPr>
        <w:t>i když se toto nařízení</w:t>
      </w:r>
      <w:r w:rsidRPr="00ED61CE">
        <w:rPr>
          <w:sz w:val="22"/>
          <w:szCs w:val="22"/>
        </w:rPr>
        <w:t xml:space="preserve"> </w:t>
      </w:r>
      <w:r>
        <w:rPr>
          <w:sz w:val="22"/>
          <w:szCs w:val="22"/>
        </w:rPr>
        <w:t xml:space="preserve">činnosti VO/VI </w:t>
      </w:r>
      <w:r w:rsidR="001A0AAC">
        <w:rPr>
          <w:sz w:val="22"/>
          <w:szCs w:val="22"/>
        </w:rPr>
        <w:t xml:space="preserve">přímo </w:t>
      </w:r>
      <w:r>
        <w:rPr>
          <w:sz w:val="22"/>
          <w:szCs w:val="22"/>
        </w:rPr>
        <w:t>netýká, definice v zákoně platí obecně) a současně v Rámci. Pouze aplikovaný výzkum jako průmyslový výzkum, experimentální vývoj nebo jejich kombinace je § 2 odst. 1 písm. b) zákona č. 130/2002 Sb. definován přímo s odkazem na Rámec</w:t>
      </w:r>
      <w:r>
        <w:rPr>
          <w:rStyle w:val="Znakapoznpodarou"/>
          <w:sz w:val="22"/>
          <w:szCs w:val="22"/>
        </w:rPr>
        <w:footnoteReference w:id="16"/>
      </w:r>
      <w:r>
        <w:rPr>
          <w:sz w:val="22"/>
          <w:szCs w:val="22"/>
        </w:rPr>
        <w:t>.</w:t>
      </w:r>
    </w:p>
    <w:p w14:paraId="18D443D4" w14:textId="77777777" w:rsidR="001C029D" w:rsidRPr="00ED61CE" w:rsidRDefault="001C029D" w:rsidP="00532F32">
      <w:pPr>
        <w:widowControl w:val="0"/>
        <w:autoSpaceDE w:val="0"/>
        <w:autoSpaceDN w:val="0"/>
        <w:adjustRightInd w:val="0"/>
        <w:spacing w:before="60" w:line="288" w:lineRule="auto"/>
        <w:ind w:left="360" w:firstLine="540"/>
        <w:jc w:val="both"/>
        <w:rPr>
          <w:sz w:val="22"/>
          <w:szCs w:val="22"/>
        </w:rPr>
      </w:pPr>
      <w:r>
        <w:rPr>
          <w:sz w:val="22"/>
          <w:szCs w:val="22"/>
        </w:rPr>
        <w:t xml:space="preserve">Pro rozhodnutí, zda jde skutečně o VaV (krok č. </w:t>
      </w:r>
      <w:r w:rsidRPr="00E27C37">
        <w:rPr>
          <w:sz w:val="22"/>
          <w:szCs w:val="22"/>
        </w:rPr>
        <w:t>2</w:t>
      </w:r>
      <w:r>
        <w:rPr>
          <w:sz w:val="22"/>
          <w:szCs w:val="22"/>
        </w:rPr>
        <w:t xml:space="preserve"> </w:t>
      </w:r>
      <w:hyperlink w:anchor="_1._Schéma_identifikace" w:history="1">
        <w:r w:rsidRPr="00572172">
          <w:rPr>
            <w:rStyle w:val="Hypertextovodkaz"/>
            <w:sz w:val="22"/>
            <w:szCs w:val="22"/>
          </w:rPr>
          <w:t>schématu v příloze č. 1</w:t>
        </w:r>
      </w:hyperlink>
      <w:r>
        <w:rPr>
          <w:sz w:val="22"/>
          <w:szCs w:val="22"/>
        </w:rPr>
        <w:t xml:space="preserve">), je z definic podstatné zejména to, zda </w:t>
      </w:r>
      <w:r w:rsidRPr="00331696">
        <w:rPr>
          <w:b/>
          <w:sz w:val="22"/>
          <w:szCs w:val="22"/>
        </w:rPr>
        <w:t>je daná činnost zaměřena na získání nový</w:t>
      </w:r>
      <w:r>
        <w:rPr>
          <w:b/>
          <w:sz w:val="22"/>
          <w:szCs w:val="22"/>
        </w:rPr>
        <w:t>ch</w:t>
      </w:r>
      <w:r w:rsidRPr="00331696">
        <w:rPr>
          <w:b/>
          <w:sz w:val="22"/>
          <w:szCs w:val="22"/>
        </w:rPr>
        <w:t xml:space="preserve"> poznatků a dovedností</w:t>
      </w:r>
      <w:r>
        <w:rPr>
          <w:sz w:val="22"/>
          <w:szCs w:val="22"/>
        </w:rPr>
        <w:t xml:space="preserve"> </w:t>
      </w:r>
      <w:r w:rsidRPr="00D90223">
        <w:rPr>
          <w:b/>
          <w:sz w:val="22"/>
          <w:szCs w:val="22"/>
        </w:rPr>
        <w:t>atd.</w:t>
      </w:r>
      <w:r>
        <w:rPr>
          <w:sz w:val="22"/>
          <w:szCs w:val="22"/>
        </w:rPr>
        <w:t xml:space="preserve"> (nikoliv už to, za jakým účelem jsou získávány).</w:t>
      </w:r>
    </w:p>
    <w:p w14:paraId="46F19E08" w14:textId="0EBC9FC6" w:rsidR="001C029D" w:rsidRDefault="001C029D" w:rsidP="00532F32">
      <w:pPr>
        <w:widowControl w:val="0"/>
        <w:autoSpaceDE w:val="0"/>
        <w:autoSpaceDN w:val="0"/>
        <w:adjustRightInd w:val="0"/>
        <w:spacing w:before="60" w:line="288" w:lineRule="auto"/>
        <w:ind w:left="360" w:firstLine="540"/>
        <w:jc w:val="both"/>
        <w:rPr>
          <w:sz w:val="22"/>
          <w:szCs w:val="22"/>
        </w:rPr>
      </w:pPr>
      <w:r>
        <w:rPr>
          <w:sz w:val="22"/>
          <w:szCs w:val="22"/>
        </w:rPr>
        <w:t xml:space="preserve">Příklady, co je (a co není) VaV a jak je lze poznat, obsahuje </w:t>
      </w:r>
      <w:hyperlink r:id="rId12" w:history="1">
        <w:r w:rsidRPr="00EE12C6">
          <w:rPr>
            <w:rStyle w:val="Hypertextovodkaz"/>
            <w:sz w:val="22"/>
            <w:szCs w:val="22"/>
          </w:rPr>
          <w:t>kapitola 2 Frascati manuálu „Pojmy a definice pro identifikaci výzkumu a vývoje“</w:t>
        </w:r>
      </w:hyperlink>
      <w:r>
        <w:rPr>
          <w:sz w:val="22"/>
          <w:szCs w:val="22"/>
        </w:rPr>
        <w:t>. Tato kapitola Frascati manuálu uvádí pět základních znaků VaV (nejde tedy jen o novost a tím méně jen o novost ve smyslu průmyslového vlastnictví, přítomno musí být všech pět znaků) – VaV jako činnost musí:</w:t>
      </w:r>
    </w:p>
    <w:p w14:paraId="3E486C1D" w14:textId="77777777" w:rsidR="001C029D" w:rsidRPr="00EE12C6" w:rsidRDefault="001C029D" w:rsidP="00532F32">
      <w:pPr>
        <w:widowControl w:val="0"/>
        <w:numPr>
          <w:ilvl w:val="0"/>
          <w:numId w:val="11"/>
        </w:numPr>
        <w:tabs>
          <w:tab w:val="clear" w:pos="1620"/>
          <w:tab w:val="num" w:pos="900"/>
        </w:tabs>
        <w:autoSpaceDE w:val="0"/>
        <w:autoSpaceDN w:val="0"/>
        <w:adjustRightInd w:val="0"/>
        <w:spacing w:before="60" w:line="288" w:lineRule="auto"/>
        <w:ind w:left="900" w:hanging="540"/>
        <w:jc w:val="both"/>
        <w:rPr>
          <w:sz w:val="22"/>
          <w:szCs w:val="22"/>
        </w:rPr>
      </w:pPr>
      <w:r>
        <w:rPr>
          <w:sz w:val="22"/>
          <w:szCs w:val="22"/>
        </w:rPr>
        <w:t>obsahovat prvek novosti,</w:t>
      </w:r>
    </w:p>
    <w:p w14:paraId="7B68768A" w14:textId="77777777" w:rsidR="001C029D" w:rsidRPr="00EE12C6" w:rsidRDefault="001C029D" w:rsidP="00532F32">
      <w:pPr>
        <w:widowControl w:val="0"/>
        <w:numPr>
          <w:ilvl w:val="0"/>
          <w:numId w:val="11"/>
        </w:numPr>
        <w:tabs>
          <w:tab w:val="clear" w:pos="1620"/>
          <w:tab w:val="num" w:pos="900"/>
        </w:tabs>
        <w:autoSpaceDE w:val="0"/>
        <w:autoSpaceDN w:val="0"/>
        <w:adjustRightInd w:val="0"/>
        <w:spacing w:before="60" w:line="288" w:lineRule="auto"/>
        <w:ind w:left="900" w:hanging="540"/>
        <w:jc w:val="both"/>
        <w:rPr>
          <w:sz w:val="22"/>
          <w:szCs w:val="22"/>
        </w:rPr>
      </w:pPr>
      <w:r>
        <w:rPr>
          <w:sz w:val="22"/>
          <w:szCs w:val="22"/>
        </w:rPr>
        <w:t>být kreativní/tvůrčí,</w:t>
      </w:r>
    </w:p>
    <w:p w14:paraId="71987C73" w14:textId="77777777" w:rsidR="001C029D" w:rsidRPr="00EE12C6" w:rsidRDefault="001C029D" w:rsidP="00532F32">
      <w:pPr>
        <w:widowControl w:val="0"/>
        <w:numPr>
          <w:ilvl w:val="0"/>
          <w:numId w:val="11"/>
        </w:numPr>
        <w:tabs>
          <w:tab w:val="clear" w:pos="1620"/>
          <w:tab w:val="num" w:pos="900"/>
        </w:tabs>
        <w:autoSpaceDE w:val="0"/>
        <w:autoSpaceDN w:val="0"/>
        <w:adjustRightInd w:val="0"/>
        <w:spacing w:before="60" w:line="288" w:lineRule="auto"/>
        <w:ind w:left="900" w:hanging="540"/>
        <w:jc w:val="both"/>
        <w:rPr>
          <w:sz w:val="22"/>
          <w:szCs w:val="22"/>
        </w:rPr>
      </w:pPr>
      <w:r>
        <w:rPr>
          <w:sz w:val="22"/>
          <w:szCs w:val="22"/>
        </w:rPr>
        <w:t>obsahovat prvek nejistoty,</w:t>
      </w:r>
    </w:p>
    <w:p w14:paraId="01EB2C69" w14:textId="77777777" w:rsidR="001C029D" w:rsidRPr="00EE12C6" w:rsidRDefault="001C029D" w:rsidP="00532F32">
      <w:pPr>
        <w:widowControl w:val="0"/>
        <w:numPr>
          <w:ilvl w:val="0"/>
          <w:numId w:val="11"/>
        </w:numPr>
        <w:tabs>
          <w:tab w:val="clear" w:pos="1620"/>
          <w:tab w:val="num" w:pos="900"/>
        </w:tabs>
        <w:autoSpaceDE w:val="0"/>
        <w:autoSpaceDN w:val="0"/>
        <w:adjustRightInd w:val="0"/>
        <w:spacing w:before="60" w:line="288" w:lineRule="auto"/>
        <w:ind w:left="900" w:hanging="540"/>
        <w:jc w:val="both"/>
        <w:rPr>
          <w:sz w:val="22"/>
          <w:szCs w:val="22"/>
        </w:rPr>
      </w:pPr>
      <w:r>
        <w:rPr>
          <w:sz w:val="22"/>
          <w:szCs w:val="22"/>
        </w:rPr>
        <w:t>být systematická,</w:t>
      </w:r>
    </w:p>
    <w:p w14:paraId="36136986" w14:textId="77777777" w:rsidR="001C029D" w:rsidRPr="00EE12C6" w:rsidRDefault="001C029D" w:rsidP="00532F32">
      <w:pPr>
        <w:widowControl w:val="0"/>
        <w:numPr>
          <w:ilvl w:val="0"/>
          <w:numId w:val="11"/>
        </w:numPr>
        <w:tabs>
          <w:tab w:val="clear" w:pos="1620"/>
          <w:tab w:val="num" w:pos="900"/>
        </w:tabs>
        <w:autoSpaceDE w:val="0"/>
        <w:autoSpaceDN w:val="0"/>
        <w:adjustRightInd w:val="0"/>
        <w:spacing w:before="60" w:line="288" w:lineRule="auto"/>
        <w:ind w:left="900" w:hanging="540"/>
        <w:jc w:val="both"/>
        <w:rPr>
          <w:sz w:val="22"/>
          <w:szCs w:val="22"/>
        </w:rPr>
      </w:pPr>
      <w:r w:rsidRPr="00EE12C6">
        <w:rPr>
          <w:sz w:val="22"/>
          <w:szCs w:val="22"/>
        </w:rPr>
        <w:t>být převod</w:t>
      </w:r>
      <w:r>
        <w:rPr>
          <w:sz w:val="22"/>
          <w:szCs w:val="22"/>
        </w:rPr>
        <w:t>itelná a/nebo reprodukovatelná.</w:t>
      </w:r>
    </w:p>
    <w:p w14:paraId="21C4080F" w14:textId="77777777" w:rsidR="001C029D" w:rsidRDefault="001C029D" w:rsidP="00532F32">
      <w:pPr>
        <w:widowControl w:val="0"/>
        <w:autoSpaceDE w:val="0"/>
        <w:autoSpaceDN w:val="0"/>
        <w:adjustRightInd w:val="0"/>
        <w:spacing w:before="60" w:line="288" w:lineRule="auto"/>
        <w:ind w:left="360" w:firstLine="540"/>
        <w:jc w:val="both"/>
        <w:rPr>
          <w:sz w:val="22"/>
          <w:szCs w:val="22"/>
        </w:rPr>
      </w:pPr>
      <w:r>
        <w:rPr>
          <w:sz w:val="22"/>
          <w:szCs w:val="22"/>
        </w:rPr>
        <w:t xml:space="preserve">Tato kapitola Frascati manuálu rovněž uvádí řadu příkladů konkrétních činností pro nejrůznější obory, které jsou (a proč) výzkumem a vývojem a které jimi nejsou. Např. umělecká tvorba není výzkumem a vývojem, protože i když splňuje první znaky, tak není </w:t>
      </w:r>
      <w:r w:rsidRPr="00EE12C6">
        <w:rPr>
          <w:sz w:val="22"/>
          <w:szCs w:val="22"/>
        </w:rPr>
        <w:t>převod</w:t>
      </w:r>
      <w:r>
        <w:rPr>
          <w:sz w:val="22"/>
          <w:szCs w:val="22"/>
        </w:rPr>
        <w:t>itelná a zejména není reprodukovatelná. Manuál Frascati je sice primárně určen pro výkaznictví výzkumu a vývoje, ale pro specifikaci činností ve VaV ho podle Rámce, používá i EK</w:t>
      </w:r>
      <w:r>
        <w:rPr>
          <w:rStyle w:val="Znakapoznpodarou"/>
          <w:sz w:val="22"/>
          <w:szCs w:val="22"/>
        </w:rPr>
        <w:footnoteReference w:id="17"/>
      </w:r>
      <w:r>
        <w:rPr>
          <w:sz w:val="22"/>
          <w:szCs w:val="22"/>
        </w:rPr>
        <w:t>.</w:t>
      </w:r>
    </w:p>
    <w:p w14:paraId="7875F1C6" w14:textId="77777777" w:rsidR="001C029D" w:rsidRDefault="001C029D" w:rsidP="00532F32">
      <w:pPr>
        <w:widowControl w:val="0"/>
        <w:autoSpaceDE w:val="0"/>
        <w:autoSpaceDN w:val="0"/>
        <w:adjustRightInd w:val="0"/>
        <w:spacing w:before="60" w:line="288" w:lineRule="auto"/>
        <w:ind w:left="360" w:firstLine="540"/>
        <w:jc w:val="both"/>
        <w:rPr>
          <w:sz w:val="22"/>
          <w:szCs w:val="22"/>
        </w:rPr>
      </w:pPr>
      <w:r>
        <w:rPr>
          <w:sz w:val="22"/>
          <w:szCs w:val="22"/>
        </w:rPr>
        <w:t xml:space="preserve">Je potřeba upozornit na skutečnost, že naplnění znaků VaV automaticky nevylučuje hospodářský charakter dané výzkumné činnosti a je potřeba splnit rovněž další podmínky (viz </w:t>
      </w:r>
      <w:hyperlink w:anchor="_3._Nezávislý_VaV" w:history="1">
        <w:r w:rsidRPr="00572172">
          <w:rPr>
            <w:rStyle w:val="Hypertextovodkaz"/>
            <w:sz w:val="22"/>
            <w:szCs w:val="22"/>
          </w:rPr>
          <w:t>kap. 3</w:t>
        </w:r>
      </w:hyperlink>
      <w:r>
        <w:rPr>
          <w:sz w:val="22"/>
          <w:szCs w:val="22"/>
        </w:rPr>
        <w:t>).</w:t>
      </w:r>
    </w:p>
    <w:p w14:paraId="5FC94053" w14:textId="77777777" w:rsidR="001C029D" w:rsidRDefault="001C029D" w:rsidP="00532F32">
      <w:pPr>
        <w:pStyle w:val="Nadpis2"/>
        <w:spacing w:after="120"/>
        <w:ind w:left="357" w:hanging="357"/>
      </w:pPr>
      <w:bookmarkStart w:id="13" w:name="_3._Nezávislý_VaV"/>
      <w:bookmarkStart w:id="14" w:name="_2._Nezávislý_VaV"/>
      <w:bookmarkStart w:id="15" w:name="_Toc494021300"/>
      <w:bookmarkStart w:id="16" w:name="_Toc24275797"/>
      <w:bookmarkEnd w:id="13"/>
      <w:bookmarkEnd w:id="14"/>
      <w:r>
        <w:lastRenderedPageBreak/>
        <w:t>2.</w:t>
      </w:r>
      <w:r>
        <w:tab/>
        <w:t xml:space="preserve">Nezávislý </w:t>
      </w:r>
      <w:bookmarkEnd w:id="15"/>
      <w:bookmarkEnd w:id="16"/>
      <w:r>
        <w:t>VaV</w:t>
      </w:r>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8856"/>
      </w:tblGrid>
      <w:tr w:rsidR="001C029D" w14:paraId="43A8669F" w14:textId="77777777" w:rsidTr="003061F2">
        <w:tc>
          <w:tcPr>
            <w:tcW w:w="9026" w:type="dxa"/>
            <w:tcBorders>
              <w:top w:val="single" w:sz="12" w:space="0" w:color="auto"/>
              <w:bottom w:val="single" w:sz="12" w:space="0" w:color="auto"/>
            </w:tcBorders>
            <w:shd w:val="clear" w:color="auto" w:fill="CCFFCC"/>
          </w:tcPr>
          <w:p w14:paraId="46B592AF" w14:textId="77777777" w:rsidR="001C029D" w:rsidRDefault="001C029D" w:rsidP="000F474F">
            <w:pPr>
              <w:keepNext/>
              <w:widowControl w:val="0"/>
              <w:autoSpaceDE w:val="0"/>
              <w:autoSpaceDN w:val="0"/>
              <w:adjustRightInd w:val="0"/>
              <w:spacing w:before="60" w:line="288" w:lineRule="auto"/>
              <w:jc w:val="both"/>
              <w:rPr>
                <w:b/>
              </w:rPr>
            </w:pPr>
            <w:r>
              <w:rPr>
                <w:b/>
                <w:sz w:val="22"/>
                <w:szCs w:val="22"/>
              </w:rPr>
              <w:t>Souhrn</w:t>
            </w:r>
          </w:p>
          <w:p w14:paraId="3EC917F2" w14:textId="4E464E09" w:rsidR="001C029D" w:rsidRPr="0037610B" w:rsidRDefault="001C029D">
            <w:pPr>
              <w:widowControl w:val="0"/>
              <w:autoSpaceDE w:val="0"/>
              <w:autoSpaceDN w:val="0"/>
              <w:adjustRightInd w:val="0"/>
              <w:spacing w:before="60" w:line="288" w:lineRule="auto"/>
              <w:jc w:val="both"/>
              <w:rPr>
                <w:b/>
              </w:rPr>
            </w:pPr>
            <w:r w:rsidRPr="003D5E7D">
              <w:rPr>
                <w:b/>
                <w:sz w:val="22"/>
                <w:szCs w:val="22"/>
              </w:rPr>
              <w:t>V případě, že řešení projektu nebo jin</w:t>
            </w:r>
            <w:r>
              <w:rPr>
                <w:b/>
                <w:sz w:val="22"/>
                <w:szCs w:val="22"/>
              </w:rPr>
              <w:t>á</w:t>
            </w:r>
            <w:r w:rsidRPr="003D5E7D">
              <w:rPr>
                <w:b/>
                <w:sz w:val="22"/>
                <w:szCs w:val="22"/>
              </w:rPr>
              <w:t xml:space="preserve"> výzkumn</w:t>
            </w:r>
            <w:r>
              <w:rPr>
                <w:b/>
                <w:sz w:val="22"/>
                <w:szCs w:val="22"/>
              </w:rPr>
              <w:t>á</w:t>
            </w:r>
            <w:r w:rsidRPr="003D5E7D">
              <w:rPr>
                <w:b/>
                <w:sz w:val="22"/>
                <w:szCs w:val="22"/>
              </w:rPr>
              <w:t xml:space="preserve"> činnosti (</w:t>
            </w:r>
            <w:r>
              <w:rPr>
                <w:b/>
                <w:sz w:val="22"/>
                <w:szCs w:val="22"/>
              </w:rPr>
              <w:t xml:space="preserve">např. </w:t>
            </w:r>
            <w:r w:rsidRPr="003D5E7D">
              <w:rPr>
                <w:b/>
                <w:sz w:val="22"/>
                <w:szCs w:val="22"/>
              </w:rPr>
              <w:t>institucionálně podporovan</w:t>
            </w:r>
            <w:r>
              <w:rPr>
                <w:b/>
                <w:sz w:val="22"/>
                <w:szCs w:val="22"/>
              </w:rPr>
              <w:t>ý</w:t>
            </w:r>
            <w:r w:rsidRPr="003D5E7D">
              <w:rPr>
                <w:b/>
                <w:sz w:val="22"/>
                <w:szCs w:val="22"/>
              </w:rPr>
              <w:t xml:space="preserve"> dlouhodob</w:t>
            </w:r>
            <w:r>
              <w:rPr>
                <w:b/>
                <w:sz w:val="22"/>
                <w:szCs w:val="22"/>
              </w:rPr>
              <w:t>ý</w:t>
            </w:r>
            <w:r w:rsidRPr="003D5E7D">
              <w:rPr>
                <w:b/>
                <w:sz w:val="22"/>
                <w:szCs w:val="22"/>
              </w:rPr>
              <w:t xml:space="preserve"> koncepční rozvoj </w:t>
            </w:r>
            <w:r>
              <w:rPr>
                <w:b/>
                <w:sz w:val="22"/>
                <w:szCs w:val="22"/>
              </w:rPr>
              <w:t>VO</w:t>
            </w:r>
            <w:r w:rsidRPr="003D5E7D">
              <w:rPr>
                <w:b/>
                <w:sz w:val="22"/>
                <w:szCs w:val="22"/>
              </w:rPr>
              <w:t xml:space="preserve"> atd.) </w:t>
            </w:r>
            <w:r>
              <w:rPr>
                <w:b/>
                <w:sz w:val="22"/>
                <w:szCs w:val="22"/>
              </w:rPr>
              <w:t>nejsou prováděny pro potřeby podniku, podnik neuplatňuje rozhodující vliv v přednostním přístupu k výsledkům (</w:t>
            </w:r>
            <w:r w:rsidRPr="003D5E7D">
              <w:rPr>
                <w:b/>
                <w:sz w:val="22"/>
                <w:szCs w:val="22"/>
              </w:rPr>
              <w:t>a to ani finančně ani jiným způsobem</w:t>
            </w:r>
            <w:r>
              <w:rPr>
                <w:b/>
                <w:sz w:val="22"/>
                <w:szCs w:val="22"/>
              </w:rPr>
              <w:t>) a nemá přednostní přístup k výsledkům</w:t>
            </w:r>
            <w:r w:rsidRPr="003D5E7D">
              <w:rPr>
                <w:b/>
                <w:sz w:val="22"/>
                <w:szCs w:val="22"/>
              </w:rPr>
              <w:t xml:space="preserve">, jedná se </w:t>
            </w:r>
            <w:r>
              <w:rPr>
                <w:b/>
                <w:sz w:val="22"/>
                <w:szCs w:val="22"/>
              </w:rPr>
              <w:t>nehospodářskou činnost VO.</w:t>
            </w:r>
          </w:p>
        </w:tc>
      </w:tr>
    </w:tbl>
    <w:p w14:paraId="2E75B515" w14:textId="754A37FB" w:rsidR="001C029D" w:rsidRDefault="001C029D" w:rsidP="00532F32">
      <w:pPr>
        <w:widowControl w:val="0"/>
        <w:autoSpaceDE w:val="0"/>
        <w:autoSpaceDN w:val="0"/>
        <w:adjustRightInd w:val="0"/>
        <w:spacing w:before="120" w:line="288" w:lineRule="auto"/>
        <w:ind w:left="357" w:firstLine="539"/>
        <w:jc w:val="both"/>
        <w:rPr>
          <w:sz w:val="22"/>
          <w:szCs w:val="22"/>
        </w:rPr>
      </w:pPr>
      <w:r>
        <w:rPr>
          <w:sz w:val="22"/>
          <w:szCs w:val="22"/>
        </w:rPr>
        <w:t>Zejména na aplikovaném výzkumu se často podílí podniky a je třeba řešit, zda jde o nezávislý VaV. Nezávislý VaV je takový</w:t>
      </w:r>
      <w:r w:rsidRPr="00DA3E01">
        <w:rPr>
          <w:sz w:val="22"/>
          <w:szCs w:val="22"/>
        </w:rPr>
        <w:t xml:space="preserve"> </w:t>
      </w:r>
      <w:r>
        <w:rPr>
          <w:sz w:val="22"/>
          <w:szCs w:val="22"/>
        </w:rPr>
        <w:t xml:space="preserve">VaV, který není prováděný jménem podniku (problematika služeb ve VaV je řešena dále - u nich ale nejde o VaV). Sama o sobě účast podniku není rozhodující pro to, zda se jedná o nezávislý VaV (např. kolaborativní výzkum jím je – viz </w:t>
      </w:r>
      <w:hyperlink w:anchor="_5._Kolaborativní_výzkum" w:history="1">
        <w:r w:rsidRPr="00572172">
          <w:rPr>
            <w:rStyle w:val="Hypertextovodkaz"/>
            <w:sz w:val="22"/>
            <w:szCs w:val="22"/>
          </w:rPr>
          <w:t>kap. 5</w:t>
        </w:r>
      </w:hyperlink>
      <w:r>
        <w:rPr>
          <w:sz w:val="22"/>
          <w:szCs w:val="22"/>
        </w:rPr>
        <w:t xml:space="preserve">) a naopak – neúčast podniku není dostatečným kritériem pro to, aby šlo o nezávislý VaV (např. může být financován z darů a vázán jinými podmínkami – viz dále). </w:t>
      </w:r>
    </w:p>
    <w:p w14:paraId="74B0BFDE" w14:textId="18E290DD" w:rsidR="001C029D" w:rsidRDefault="001C029D" w:rsidP="00532F32">
      <w:pPr>
        <w:widowControl w:val="0"/>
        <w:autoSpaceDE w:val="0"/>
        <w:autoSpaceDN w:val="0"/>
        <w:adjustRightInd w:val="0"/>
        <w:spacing w:before="60" w:line="288" w:lineRule="auto"/>
        <w:ind w:left="360" w:firstLine="491"/>
        <w:jc w:val="both"/>
        <w:rPr>
          <w:sz w:val="22"/>
          <w:szCs w:val="22"/>
        </w:rPr>
      </w:pPr>
      <w:r>
        <w:rPr>
          <w:sz w:val="22"/>
          <w:szCs w:val="22"/>
        </w:rPr>
        <w:t xml:space="preserve">VaV prováděný jménem, tj. pro potřeby podniku má dvě základní formy (viz krok (a) v dílčím schématu </w:t>
      </w:r>
      <w:hyperlink w:anchor="_B._Dílčí_schéma" w:history="1">
        <w:r w:rsidRPr="00572172">
          <w:rPr>
            <w:rStyle w:val="Hypertextovodkaz"/>
            <w:sz w:val="22"/>
            <w:szCs w:val="22"/>
          </w:rPr>
          <w:t>2.</w:t>
        </w:r>
        <w:r>
          <w:rPr>
            <w:rStyle w:val="Hypertextovodkaz"/>
            <w:sz w:val="22"/>
            <w:szCs w:val="22"/>
          </w:rPr>
          <w:t xml:space="preserve"> </w:t>
        </w:r>
        <w:r w:rsidRPr="00572172">
          <w:rPr>
            <w:rStyle w:val="Hypertextovodkaz"/>
            <w:sz w:val="22"/>
            <w:szCs w:val="22"/>
          </w:rPr>
          <w:t>B v příloze č. 1</w:t>
        </w:r>
      </w:hyperlink>
      <w:r>
        <w:rPr>
          <w:sz w:val="22"/>
          <w:szCs w:val="22"/>
        </w:rPr>
        <w:t>). První z nich je běžnější a je jím finanční nebo jiná obdobná účast podniku (dodávky materiálu, hrazení účasti na kongresu, smluvní výzkum, výzkumné služby atd.) na řešení projektu nebo jiné výzkumné činnosti.</w:t>
      </w:r>
    </w:p>
    <w:p w14:paraId="3BBD8E4D" w14:textId="43373E42" w:rsidR="001C029D" w:rsidRDefault="001C029D" w:rsidP="00532F32">
      <w:pPr>
        <w:widowControl w:val="0"/>
        <w:autoSpaceDE w:val="0"/>
        <w:autoSpaceDN w:val="0"/>
        <w:adjustRightInd w:val="0"/>
        <w:spacing w:before="60" w:line="288" w:lineRule="auto"/>
        <w:ind w:left="360" w:firstLine="540"/>
        <w:jc w:val="both"/>
        <w:rPr>
          <w:sz w:val="22"/>
          <w:szCs w:val="22"/>
        </w:rPr>
      </w:pPr>
      <w:r>
        <w:rPr>
          <w:sz w:val="22"/>
          <w:szCs w:val="22"/>
        </w:rPr>
        <w:t xml:space="preserve">Druhá forma se týká přednostního přístupu podniku k výsledkům VO. Podnik, který může na VO/VI uplatňovat rozhodující vliv, nesmí mít přednostní přístup k výsledkům. Podle definice VO podniky mohou uplatňovat na VO rozhodující vliv např. jako podílníci či členové, což se týká soukromých VO/VI. Výčet v definici je ale ilustrativní, čili stačí jakýkoliv způsob uplatňování rozhodujícího vlivu podniku. Prokázání porušení této podmínky v praxi je poměrně jednoduché – výsledky VO nesmí být převážně realizovány v jednom podniku, tj. musí být realizovány více podniky. V případě, že rozhodující vliv zároveň uplatňují dva nebo více podniků, výsledky musí být převážně realizovány jinými podniky. </w:t>
      </w:r>
      <w:r w:rsidRPr="00201203">
        <w:rPr>
          <w:b/>
          <w:sz w:val="22"/>
          <w:szCs w:val="22"/>
        </w:rPr>
        <w:t xml:space="preserve">Pokud je </w:t>
      </w:r>
      <w:r>
        <w:rPr>
          <w:b/>
          <w:sz w:val="22"/>
          <w:szCs w:val="22"/>
        </w:rPr>
        <w:t xml:space="preserve">převažujícím </w:t>
      </w:r>
      <w:r w:rsidRPr="00201203">
        <w:rPr>
          <w:b/>
          <w:sz w:val="22"/>
          <w:szCs w:val="22"/>
        </w:rPr>
        <w:t>uživatelem výsledků soukromé VO podnik, který na ni může uplatňovat rozhodující vliv</w:t>
      </w:r>
      <w:r w:rsidR="00D0592E">
        <w:rPr>
          <w:b/>
          <w:sz w:val="22"/>
          <w:szCs w:val="22"/>
        </w:rPr>
        <w:t>,</w:t>
      </w:r>
      <w:r w:rsidR="00DC3355">
        <w:rPr>
          <w:b/>
          <w:sz w:val="22"/>
          <w:szCs w:val="22"/>
        </w:rPr>
        <w:t xml:space="preserve"> a výsledky nebyly přístupné </w:t>
      </w:r>
      <w:r w:rsidR="00DC3355" w:rsidRPr="00567A17">
        <w:rPr>
          <w:b/>
          <w:sz w:val="22"/>
          <w:szCs w:val="22"/>
        </w:rPr>
        <w:t>za stejných podmínek pro všechny možné uživatele</w:t>
      </w:r>
      <w:r w:rsidR="00A00713">
        <w:rPr>
          <w:b/>
          <w:sz w:val="22"/>
          <w:szCs w:val="22"/>
        </w:rPr>
        <w:t>,</w:t>
      </w:r>
      <w:r w:rsidR="00DC3355" w:rsidRPr="00201203">
        <w:rPr>
          <w:b/>
          <w:sz w:val="22"/>
          <w:szCs w:val="22"/>
        </w:rPr>
        <w:t xml:space="preserve"> </w:t>
      </w:r>
      <w:r w:rsidRPr="00201203">
        <w:rPr>
          <w:b/>
          <w:sz w:val="22"/>
          <w:szCs w:val="22"/>
        </w:rPr>
        <w:t>nesplňuje tato organizace definiční podmínku VO (a není tedy VO)</w:t>
      </w:r>
      <w:r w:rsidRPr="007D36DA">
        <w:rPr>
          <w:sz w:val="22"/>
          <w:szCs w:val="22"/>
        </w:rPr>
        <w:t>.</w:t>
      </w:r>
    </w:p>
    <w:p w14:paraId="3F528CFE" w14:textId="77777777" w:rsidR="001C029D" w:rsidRPr="002073D2" w:rsidRDefault="001C029D" w:rsidP="00532F32">
      <w:pPr>
        <w:pStyle w:val="Nadpis2"/>
        <w:spacing w:after="120"/>
        <w:ind w:left="357" w:hanging="357"/>
      </w:pPr>
      <w:bookmarkStart w:id="17" w:name="_4._Jde_o"/>
      <w:bookmarkStart w:id="18" w:name="_4._Prodej_výsledku"/>
      <w:bookmarkStart w:id="19" w:name="_3._Prodej_výsledku"/>
      <w:bookmarkStart w:id="20" w:name="_Toc494021301"/>
      <w:bookmarkStart w:id="21" w:name="_Toc24275798"/>
      <w:bookmarkEnd w:id="17"/>
      <w:bookmarkEnd w:id="18"/>
      <w:bookmarkEnd w:id="19"/>
      <w:r>
        <w:t>3.</w:t>
      </w:r>
      <w:r>
        <w:tab/>
        <w:t>P</w:t>
      </w:r>
      <w:r w:rsidRPr="00A655CD">
        <w:t xml:space="preserve">rodej </w:t>
      </w:r>
      <w:r>
        <w:t>výsledku z nezávislého VaV za tržní cenu</w:t>
      </w:r>
      <w:bookmarkEnd w:id="20"/>
      <w:bookmarkEnd w:id="21"/>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8856"/>
      </w:tblGrid>
      <w:tr w:rsidR="001C029D" w14:paraId="25D5108F" w14:textId="77777777" w:rsidTr="003061F2">
        <w:tc>
          <w:tcPr>
            <w:tcW w:w="9026" w:type="dxa"/>
            <w:tcBorders>
              <w:top w:val="single" w:sz="12" w:space="0" w:color="auto"/>
              <w:bottom w:val="single" w:sz="12" w:space="0" w:color="auto"/>
            </w:tcBorders>
            <w:shd w:val="clear" w:color="auto" w:fill="CCFFCC"/>
          </w:tcPr>
          <w:p w14:paraId="5CF7D53F" w14:textId="77777777" w:rsidR="001C029D" w:rsidRPr="00BD7F95" w:rsidRDefault="001C029D" w:rsidP="00532F32">
            <w:pPr>
              <w:widowControl w:val="0"/>
              <w:autoSpaceDE w:val="0"/>
              <w:autoSpaceDN w:val="0"/>
              <w:adjustRightInd w:val="0"/>
              <w:spacing w:before="60" w:line="288" w:lineRule="auto"/>
              <w:jc w:val="both"/>
              <w:rPr>
                <w:b/>
                <w:u w:val="single"/>
              </w:rPr>
            </w:pPr>
            <w:r w:rsidRPr="00BD7F95">
              <w:rPr>
                <w:b/>
                <w:sz w:val="22"/>
                <w:szCs w:val="22"/>
                <w:u w:val="single"/>
              </w:rPr>
              <w:t>Souhrn</w:t>
            </w:r>
          </w:p>
          <w:p w14:paraId="2ABCBE16" w14:textId="7DAFD9A8" w:rsidR="001C029D" w:rsidRPr="0037610B" w:rsidRDefault="001C029D" w:rsidP="00532F32">
            <w:pPr>
              <w:widowControl w:val="0"/>
              <w:autoSpaceDE w:val="0"/>
              <w:autoSpaceDN w:val="0"/>
              <w:adjustRightInd w:val="0"/>
              <w:spacing w:before="60" w:line="288" w:lineRule="auto"/>
              <w:jc w:val="both"/>
              <w:rPr>
                <w:b/>
              </w:rPr>
            </w:pPr>
            <w:r w:rsidRPr="008E7A55">
              <w:rPr>
                <w:b/>
                <w:sz w:val="22"/>
                <w:szCs w:val="22"/>
              </w:rPr>
              <w:t xml:space="preserve">Pokud vznikne při řešení výzkumného projektu jako nezávislého výzkumu a vývoje </w:t>
            </w:r>
            <w:r>
              <w:rPr>
                <w:b/>
                <w:sz w:val="22"/>
                <w:szCs w:val="22"/>
              </w:rPr>
              <w:t>(</w:t>
            </w:r>
            <w:r w:rsidRPr="008E7A55">
              <w:rPr>
                <w:b/>
                <w:sz w:val="22"/>
                <w:szCs w:val="22"/>
              </w:rPr>
              <w:t xml:space="preserve">včetně kolaborativního </w:t>
            </w:r>
            <w:r>
              <w:rPr>
                <w:b/>
                <w:sz w:val="22"/>
                <w:szCs w:val="22"/>
              </w:rPr>
              <w:t>VaV v případě, že subjekt vystupuje jako VO/VI)</w:t>
            </w:r>
            <w:r w:rsidRPr="008E7A55">
              <w:rPr>
                <w:b/>
                <w:sz w:val="22"/>
                <w:szCs w:val="22"/>
              </w:rPr>
              <w:t xml:space="preserve"> </w:t>
            </w:r>
            <w:r>
              <w:rPr>
                <w:b/>
                <w:sz w:val="22"/>
                <w:szCs w:val="22"/>
              </w:rPr>
              <w:t>výrobek nebo služba</w:t>
            </w:r>
            <w:r w:rsidRPr="008E7A55">
              <w:rPr>
                <w:b/>
                <w:sz w:val="22"/>
                <w:szCs w:val="22"/>
              </w:rPr>
              <w:t>, kter</w:t>
            </w:r>
            <w:r>
              <w:rPr>
                <w:b/>
                <w:sz w:val="22"/>
                <w:szCs w:val="22"/>
              </w:rPr>
              <w:t>ou</w:t>
            </w:r>
            <w:r w:rsidRPr="008E7A55">
              <w:rPr>
                <w:b/>
                <w:sz w:val="22"/>
                <w:szCs w:val="22"/>
              </w:rPr>
              <w:t xml:space="preserve"> lze v průběhu řešení projektu nebo </w:t>
            </w:r>
            <w:r>
              <w:rPr>
                <w:b/>
                <w:sz w:val="22"/>
                <w:szCs w:val="22"/>
              </w:rPr>
              <w:t xml:space="preserve">častěji </w:t>
            </w:r>
            <w:r w:rsidRPr="008E7A55">
              <w:rPr>
                <w:b/>
                <w:sz w:val="22"/>
                <w:szCs w:val="22"/>
              </w:rPr>
              <w:t xml:space="preserve">po jeho ukončení prodat, měly </w:t>
            </w:r>
            <w:r>
              <w:rPr>
                <w:b/>
                <w:sz w:val="22"/>
                <w:szCs w:val="22"/>
              </w:rPr>
              <w:t xml:space="preserve">by se </w:t>
            </w:r>
            <w:r w:rsidRPr="008E7A55">
              <w:rPr>
                <w:b/>
                <w:sz w:val="22"/>
                <w:szCs w:val="22"/>
              </w:rPr>
              <w:t xml:space="preserve">náklady a </w:t>
            </w:r>
            <w:r>
              <w:rPr>
                <w:b/>
                <w:sz w:val="22"/>
                <w:szCs w:val="22"/>
              </w:rPr>
              <w:t>vý</w:t>
            </w:r>
            <w:r w:rsidRPr="008E7A55">
              <w:rPr>
                <w:b/>
                <w:sz w:val="22"/>
                <w:szCs w:val="22"/>
              </w:rPr>
              <w:t>nosy</w:t>
            </w:r>
            <w:r>
              <w:rPr>
                <w:b/>
                <w:sz w:val="22"/>
                <w:szCs w:val="22"/>
              </w:rPr>
              <w:t xml:space="preserve"> související s tímto prodejem provedeným za obvyklých tržních podmínek </w:t>
            </w:r>
            <w:r w:rsidRPr="008E7A55">
              <w:rPr>
                <w:b/>
                <w:sz w:val="22"/>
                <w:szCs w:val="22"/>
              </w:rPr>
              <w:t>vykazov</w:t>
            </w:r>
            <w:r>
              <w:rPr>
                <w:b/>
                <w:sz w:val="22"/>
                <w:szCs w:val="22"/>
              </w:rPr>
              <w:t>at</w:t>
            </w:r>
            <w:r w:rsidRPr="008E7A55">
              <w:rPr>
                <w:b/>
                <w:sz w:val="22"/>
                <w:szCs w:val="22"/>
              </w:rPr>
              <w:t xml:space="preserve"> v rámci příslušné činnosti, tj. v rámci nezávislého výzkumu a vývoje jako primární nehospodářské činnosti </w:t>
            </w:r>
            <w:r>
              <w:rPr>
                <w:b/>
                <w:sz w:val="22"/>
                <w:szCs w:val="22"/>
              </w:rPr>
              <w:t>VO</w:t>
            </w:r>
            <w:r w:rsidRPr="008E7A55">
              <w:rPr>
                <w:b/>
                <w:sz w:val="22"/>
                <w:szCs w:val="22"/>
              </w:rPr>
              <w:t>.</w:t>
            </w:r>
          </w:p>
        </w:tc>
      </w:tr>
    </w:tbl>
    <w:p w14:paraId="79E90B1F" w14:textId="48315BCE" w:rsidR="001C029D" w:rsidRDefault="001C029D" w:rsidP="00532F32">
      <w:pPr>
        <w:widowControl w:val="0"/>
        <w:autoSpaceDE w:val="0"/>
        <w:autoSpaceDN w:val="0"/>
        <w:adjustRightInd w:val="0"/>
        <w:spacing w:before="120" w:line="288" w:lineRule="auto"/>
        <w:ind w:left="357" w:firstLine="539"/>
        <w:jc w:val="both"/>
        <w:rPr>
          <w:sz w:val="22"/>
          <w:szCs w:val="22"/>
        </w:rPr>
      </w:pPr>
      <w:r>
        <w:rPr>
          <w:sz w:val="22"/>
          <w:szCs w:val="22"/>
        </w:rPr>
        <w:t xml:space="preserve">Při výzkumných projektech vznikají výrobky nebo služby (např. výrobky, materiály, zařízení, prototypy, poloprovozy aj.) a další výsledky, které lze uplatnit na trhu. Náklady na jejich tvorbu v rámci projektu VO/VI zpravidla (pokud nejde již o transfer znalostí, který je ale jako nehospodářská činnost VO striktně omezen – viz </w:t>
      </w:r>
      <w:hyperlink w:anchor="_9._Transfer_znalostí" w:history="1">
        <w:r w:rsidRPr="00572172">
          <w:rPr>
            <w:rStyle w:val="Hypertextovodkaz"/>
            <w:sz w:val="22"/>
            <w:szCs w:val="22"/>
          </w:rPr>
          <w:t>kap. 9</w:t>
        </w:r>
      </w:hyperlink>
      <w:r>
        <w:rPr>
          <w:sz w:val="22"/>
          <w:szCs w:val="22"/>
        </w:rPr>
        <w:t xml:space="preserve">) vykazuje jako nezávislý VaV a tedy stejným způsobem musí postupovat i u </w:t>
      </w:r>
      <w:r w:rsidR="00983CE3">
        <w:rPr>
          <w:sz w:val="22"/>
          <w:szCs w:val="22"/>
        </w:rPr>
        <w:t xml:space="preserve">výnosů </w:t>
      </w:r>
      <w:r>
        <w:rPr>
          <w:sz w:val="22"/>
          <w:szCs w:val="22"/>
        </w:rPr>
        <w:t xml:space="preserve">z těchto činností bez ohledu na to, zda jsou součástí řešení projektu nebo se prodej uskuteční až po jeho ukončení. Nejedná se tedy o samostatnou kategorii činností ve výzkumu, vývoji a inovacích, ale o subkategorii nezávislého výzkumu, resp. o podmínku, kterou musí VO/VI splnit, aby její postup byl v souladu s Rámcem. K tomu, aby bylo možné náklady či výnosy z jejich prodeje vykázat jako nehospodářskou činnost VO, ale musí být výsledky VaV jako výrobky nebo </w:t>
      </w:r>
      <w:r>
        <w:rPr>
          <w:sz w:val="22"/>
          <w:szCs w:val="22"/>
        </w:rPr>
        <w:lastRenderedPageBreak/>
        <w:t>služby buď uplatněny na trhu za obvyklých tržních podmínek</w:t>
      </w:r>
      <w:r>
        <w:rPr>
          <w:rStyle w:val="Znakapoznpodarou"/>
          <w:sz w:val="22"/>
          <w:szCs w:val="22"/>
        </w:rPr>
        <w:footnoteReference w:id="18"/>
      </w:r>
      <w:r>
        <w:rPr>
          <w:sz w:val="22"/>
          <w:szCs w:val="22"/>
        </w:rPr>
        <w:t xml:space="preserve">, nebo určeny výlučně k výkonu státní správy. </w:t>
      </w:r>
    </w:p>
    <w:p w14:paraId="7C5CA7E8" w14:textId="0D88D2C5" w:rsidR="001C029D" w:rsidRDefault="001C029D" w:rsidP="00532F32">
      <w:pPr>
        <w:widowControl w:val="0"/>
        <w:autoSpaceDE w:val="0"/>
        <w:autoSpaceDN w:val="0"/>
        <w:adjustRightInd w:val="0"/>
        <w:spacing w:before="60" w:line="288" w:lineRule="auto"/>
        <w:ind w:left="360" w:firstLine="540"/>
        <w:jc w:val="both"/>
        <w:rPr>
          <w:sz w:val="22"/>
          <w:szCs w:val="22"/>
        </w:rPr>
      </w:pPr>
      <w:r>
        <w:rPr>
          <w:sz w:val="22"/>
          <w:szCs w:val="22"/>
        </w:rPr>
        <w:t xml:space="preserve">Zde jsou možné dva způsoby, jak toho dosáhnout (viz </w:t>
      </w:r>
      <w:r w:rsidRPr="00EF2F31">
        <w:rPr>
          <w:sz w:val="22"/>
          <w:szCs w:val="22"/>
        </w:rPr>
        <w:t xml:space="preserve">krok </w:t>
      </w:r>
      <w:r>
        <w:rPr>
          <w:sz w:val="22"/>
          <w:szCs w:val="22"/>
        </w:rPr>
        <w:t>(</w:t>
      </w:r>
      <w:r w:rsidRPr="008D053A">
        <w:rPr>
          <w:sz w:val="22"/>
          <w:szCs w:val="22"/>
        </w:rPr>
        <w:t>b</w:t>
      </w:r>
      <w:r>
        <w:rPr>
          <w:sz w:val="22"/>
          <w:szCs w:val="22"/>
        </w:rPr>
        <w:t>)</w:t>
      </w:r>
      <w:r w:rsidRPr="00EF2F31">
        <w:rPr>
          <w:sz w:val="22"/>
          <w:szCs w:val="22"/>
        </w:rPr>
        <w:t xml:space="preserve"> </w:t>
      </w:r>
      <w:r>
        <w:rPr>
          <w:sz w:val="22"/>
          <w:szCs w:val="22"/>
        </w:rPr>
        <w:t xml:space="preserve">v dílčím schématu </w:t>
      </w:r>
      <w:hyperlink w:anchor="_B._Dílčí_schéma" w:history="1">
        <w:r w:rsidRPr="00572172">
          <w:rPr>
            <w:rStyle w:val="Hypertextovodkaz"/>
            <w:sz w:val="22"/>
            <w:szCs w:val="22"/>
          </w:rPr>
          <w:t>2.</w:t>
        </w:r>
        <w:r>
          <w:rPr>
            <w:rStyle w:val="Hypertextovodkaz"/>
            <w:sz w:val="22"/>
            <w:szCs w:val="22"/>
          </w:rPr>
          <w:t xml:space="preserve"> </w:t>
        </w:r>
        <w:r w:rsidRPr="00572172">
          <w:rPr>
            <w:rStyle w:val="Hypertextovodkaz"/>
            <w:sz w:val="22"/>
            <w:szCs w:val="22"/>
          </w:rPr>
          <w:t>B v příloze č. 1</w:t>
        </w:r>
      </w:hyperlink>
      <w:r>
        <w:rPr>
          <w:sz w:val="22"/>
          <w:szCs w:val="22"/>
        </w:rPr>
        <w:t xml:space="preserve">). První způsob je uskutečnit prodej za tržní cenu dosaženou za stejných podmínek pro všechny možné uživatele – za cenu za obvyklých tržních podmínek, tj. na základě otevřeného, transparentního a nediskriminačního řízení (např. veřejnou výzvou, osloveních všech relevantních uživatelů apod.). Druhý způsob je komplikovanější, ale v některých případech pro VO ekonomicky přínosnější – VO musí být schopna prokázat, že obdržená náhrada odpovídá tržní ceně </w:t>
      </w:r>
      <w:r w:rsidRPr="005C0776">
        <w:rPr>
          <w:sz w:val="22"/>
          <w:szCs w:val="22"/>
        </w:rPr>
        <w:t>analogicky čl. 2. 2. 2, bodu 29, písm. b) až d) Rámce</w:t>
      </w:r>
      <w:bookmarkStart w:id="22" w:name="_Ref506799086"/>
      <w:r>
        <w:rPr>
          <w:rStyle w:val="Znakapoznpodarou"/>
          <w:sz w:val="22"/>
          <w:szCs w:val="22"/>
        </w:rPr>
        <w:footnoteReference w:id="19"/>
      </w:r>
      <w:bookmarkEnd w:id="22"/>
      <w:r>
        <w:rPr>
          <w:sz w:val="22"/>
          <w:szCs w:val="22"/>
        </w:rPr>
        <w:t>. Při tomto druhém způsobu je ale důkazní břemeno na VO/VI.</w:t>
      </w:r>
    </w:p>
    <w:p w14:paraId="02FBE1EC" w14:textId="77777777" w:rsidR="001C029D" w:rsidRDefault="001C029D" w:rsidP="00532F32">
      <w:pPr>
        <w:pStyle w:val="Nadpis2"/>
        <w:spacing w:after="120"/>
        <w:ind w:left="357" w:hanging="357"/>
      </w:pPr>
      <w:bookmarkStart w:id="23" w:name="_5._Podílí_se"/>
      <w:bookmarkStart w:id="24" w:name="_5._Kolaborativní_výzkum"/>
      <w:bookmarkStart w:id="25" w:name="_4._Kolaborativní_výzkum"/>
      <w:bookmarkStart w:id="26" w:name="_Toc494021302"/>
      <w:bookmarkStart w:id="27" w:name="_Toc24275799"/>
      <w:bookmarkEnd w:id="23"/>
      <w:bookmarkEnd w:id="24"/>
      <w:bookmarkEnd w:id="25"/>
      <w:r>
        <w:t>4.</w:t>
      </w:r>
      <w:r>
        <w:tab/>
        <w:t>Kolaborativní výzkum</w:t>
      </w:r>
      <w:bookmarkEnd w:id="26"/>
      <w:bookmarkEnd w:id="27"/>
    </w:p>
    <w:tbl>
      <w:tblPr>
        <w:tblpPr w:leftFromText="141" w:rightFromText="141" w:vertAnchor="text" w:horzAnchor="margin" w:tblpX="468" w:tblpY="120"/>
        <w:tblW w:w="0" w:type="auto"/>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9026"/>
      </w:tblGrid>
      <w:tr w:rsidR="001C029D" w14:paraId="2F1690B2" w14:textId="77777777" w:rsidTr="003C3852">
        <w:tc>
          <w:tcPr>
            <w:tcW w:w="9026" w:type="dxa"/>
            <w:tcBorders>
              <w:top w:val="single" w:sz="12" w:space="0" w:color="auto"/>
              <w:bottom w:val="single" w:sz="12" w:space="0" w:color="auto"/>
            </w:tcBorders>
            <w:shd w:val="clear" w:color="auto" w:fill="CCFFCC"/>
          </w:tcPr>
          <w:p w14:paraId="1416C872" w14:textId="77777777" w:rsidR="001C029D" w:rsidRDefault="001C029D" w:rsidP="00532F32">
            <w:pPr>
              <w:widowControl w:val="0"/>
              <w:autoSpaceDE w:val="0"/>
              <w:autoSpaceDN w:val="0"/>
              <w:adjustRightInd w:val="0"/>
              <w:spacing w:before="60" w:line="288" w:lineRule="auto"/>
              <w:jc w:val="both"/>
              <w:rPr>
                <w:b/>
              </w:rPr>
            </w:pPr>
            <w:r>
              <w:rPr>
                <w:b/>
                <w:sz w:val="22"/>
                <w:szCs w:val="22"/>
              </w:rPr>
              <w:t>Souhrn</w:t>
            </w:r>
          </w:p>
          <w:p w14:paraId="49146940" w14:textId="09475A7B" w:rsidR="001C029D" w:rsidRPr="00FA6C4E" w:rsidRDefault="001C029D" w:rsidP="00D652DE">
            <w:pPr>
              <w:widowControl w:val="0"/>
              <w:autoSpaceDE w:val="0"/>
              <w:autoSpaceDN w:val="0"/>
              <w:adjustRightInd w:val="0"/>
              <w:spacing w:before="60" w:line="288" w:lineRule="auto"/>
              <w:jc w:val="both"/>
              <w:rPr>
                <w:b/>
              </w:rPr>
            </w:pPr>
            <w:r w:rsidRPr="008E7A55">
              <w:rPr>
                <w:b/>
                <w:sz w:val="22"/>
                <w:szCs w:val="22"/>
              </w:rPr>
              <w:t>Pokud j</w:t>
            </w:r>
            <w:r>
              <w:rPr>
                <w:b/>
                <w:sz w:val="22"/>
                <w:szCs w:val="22"/>
              </w:rPr>
              <w:t>sou splněny všechny</w:t>
            </w:r>
            <w:r w:rsidRPr="008E7A55">
              <w:rPr>
                <w:b/>
                <w:sz w:val="22"/>
                <w:szCs w:val="22"/>
              </w:rPr>
              <w:t xml:space="preserve"> znak</w:t>
            </w:r>
            <w:r>
              <w:rPr>
                <w:b/>
                <w:sz w:val="22"/>
                <w:szCs w:val="22"/>
              </w:rPr>
              <w:t>y</w:t>
            </w:r>
            <w:r w:rsidRPr="008E7A55">
              <w:rPr>
                <w:b/>
                <w:sz w:val="22"/>
                <w:szCs w:val="22"/>
              </w:rPr>
              <w:t xml:space="preserve"> </w:t>
            </w:r>
            <w:r w:rsidRPr="008E7A55">
              <w:rPr>
                <w:b/>
                <w:sz w:val="22"/>
                <w:szCs w:val="22"/>
                <w:u w:val="single"/>
              </w:rPr>
              <w:t xml:space="preserve">kolaborativního </w:t>
            </w:r>
            <w:r>
              <w:rPr>
                <w:b/>
                <w:sz w:val="22"/>
                <w:szCs w:val="22"/>
                <w:u w:val="single"/>
              </w:rPr>
              <w:t>VaV</w:t>
            </w:r>
            <w:r w:rsidRPr="008E7A55">
              <w:rPr>
                <w:b/>
                <w:sz w:val="22"/>
                <w:szCs w:val="22"/>
              </w:rPr>
              <w:t xml:space="preserve">, tj. </w:t>
            </w:r>
            <w:r>
              <w:rPr>
                <w:b/>
                <w:sz w:val="22"/>
                <w:szCs w:val="22"/>
              </w:rPr>
              <w:t xml:space="preserve">VaV </w:t>
            </w:r>
            <w:r w:rsidRPr="008E7A55">
              <w:rPr>
                <w:b/>
                <w:sz w:val="22"/>
                <w:szCs w:val="22"/>
              </w:rPr>
              <w:t xml:space="preserve">prováděného v účinné spolupráci dvou nebo více nezávislých subjektů – </w:t>
            </w:r>
            <w:r>
              <w:rPr>
                <w:b/>
                <w:sz w:val="22"/>
                <w:szCs w:val="22"/>
              </w:rPr>
              <w:t>VO</w:t>
            </w:r>
            <w:r w:rsidRPr="008E7A55">
              <w:rPr>
                <w:b/>
                <w:sz w:val="22"/>
                <w:szCs w:val="22"/>
              </w:rPr>
              <w:t xml:space="preserve"> a podniku/ů</w:t>
            </w:r>
            <w:r>
              <w:rPr>
                <w:b/>
                <w:sz w:val="22"/>
                <w:szCs w:val="22"/>
              </w:rPr>
              <w:t xml:space="preserve"> a současně podmínky spolupráce VO s podniky </w:t>
            </w:r>
            <w:r w:rsidR="000C4F57">
              <w:rPr>
                <w:b/>
                <w:sz w:val="22"/>
                <w:szCs w:val="22"/>
              </w:rPr>
              <w:t xml:space="preserve">jsou nastaveny </w:t>
            </w:r>
            <w:r>
              <w:rPr>
                <w:b/>
                <w:sz w:val="22"/>
                <w:szCs w:val="22"/>
              </w:rPr>
              <w:t>tak, aby podniku nebyla poskytnuta nepřímá státní podpora</w:t>
            </w:r>
            <w:r>
              <w:rPr>
                <w:rStyle w:val="Znakapoznpodarou"/>
                <w:b/>
                <w:sz w:val="22"/>
                <w:szCs w:val="22"/>
              </w:rPr>
              <w:footnoteReference w:id="20"/>
            </w:r>
            <w:r w:rsidRPr="008E7A55">
              <w:rPr>
                <w:b/>
                <w:sz w:val="22"/>
                <w:szCs w:val="22"/>
              </w:rPr>
              <w:t xml:space="preserve">, jedná se o nehospodářskou činnost </w:t>
            </w:r>
            <w:r>
              <w:rPr>
                <w:b/>
                <w:sz w:val="22"/>
                <w:szCs w:val="22"/>
              </w:rPr>
              <w:t>VO</w:t>
            </w:r>
            <w:r w:rsidRPr="008E7A55">
              <w:rPr>
                <w:b/>
                <w:sz w:val="22"/>
                <w:szCs w:val="22"/>
              </w:rPr>
              <w:t>.</w:t>
            </w:r>
          </w:p>
        </w:tc>
      </w:tr>
    </w:tbl>
    <w:p w14:paraId="0FB9CB58" w14:textId="15831A00" w:rsidR="001C029D" w:rsidRDefault="001C029D" w:rsidP="00532F32">
      <w:pPr>
        <w:widowControl w:val="0"/>
        <w:autoSpaceDE w:val="0"/>
        <w:autoSpaceDN w:val="0"/>
        <w:adjustRightInd w:val="0"/>
        <w:spacing w:before="120" w:line="288" w:lineRule="auto"/>
        <w:ind w:left="357" w:firstLine="539"/>
        <w:jc w:val="both"/>
        <w:rPr>
          <w:b/>
          <w:sz w:val="22"/>
          <w:szCs w:val="22"/>
        </w:rPr>
      </w:pPr>
      <w:r>
        <w:rPr>
          <w:sz w:val="22"/>
          <w:szCs w:val="22"/>
        </w:rPr>
        <w:t xml:space="preserve">Kolaborativní VaV jako nehospodářská činnost VO a smluvní výzkum, jako hospodářská činnost </w:t>
      </w:r>
      <w:bookmarkStart w:id="28" w:name="_Ref507410175"/>
      <w:r>
        <w:rPr>
          <w:sz w:val="22"/>
          <w:szCs w:val="22"/>
        </w:rPr>
        <w:t>VO</w:t>
      </w:r>
      <w:r>
        <w:rPr>
          <w:rStyle w:val="Znakapoznpodarou"/>
          <w:sz w:val="22"/>
          <w:szCs w:val="22"/>
        </w:rPr>
        <w:footnoteReference w:id="21"/>
      </w:r>
      <w:bookmarkEnd w:id="28"/>
      <w:r>
        <w:rPr>
          <w:sz w:val="22"/>
          <w:szCs w:val="22"/>
        </w:rPr>
        <w:t xml:space="preserve"> se liší zejména tím, zda se smluvní partner</w:t>
      </w:r>
      <w:r>
        <w:rPr>
          <w:rStyle w:val="Znakapoznpodarou"/>
          <w:sz w:val="22"/>
          <w:szCs w:val="22"/>
        </w:rPr>
        <w:footnoteReference w:id="22"/>
      </w:r>
      <w:r>
        <w:rPr>
          <w:sz w:val="22"/>
          <w:szCs w:val="22"/>
        </w:rPr>
        <w:t xml:space="preserve">, na výzkumu podílí jiným způsobem než jen finančně (tj. jinak než „vystavením objednávky“). Způsobů, jak se podnik může podílet jinak než finančně (a naplnit tak znaky kolaborativního VaV prováděného v účinné spolupráci dvou nebo více nezávislých subjektů), je více a </w:t>
      </w:r>
      <w:r w:rsidRPr="00E27C37">
        <w:rPr>
          <w:b/>
          <w:sz w:val="22"/>
          <w:szCs w:val="22"/>
        </w:rPr>
        <w:t>musí být splněny současně všechny znaky vymezené v bod</w:t>
      </w:r>
      <w:r>
        <w:rPr>
          <w:b/>
          <w:sz w:val="22"/>
          <w:szCs w:val="22"/>
        </w:rPr>
        <w:t>u</w:t>
      </w:r>
      <w:r w:rsidRPr="00E27C37">
        <w:rPr>
          <w:b/>
          <w:sz w:val="22"/>
          <w:szCs w:val="22"/>
        </w:rPr>
        <w:t xml:space="preserve"> 15 písm. h) a bod</w:t>
      </w:r>
      <w:r>
        <w:rPr>
          <w:b/>
          <w:sz w:val="22"/>
          <w:szCs w:val="22"/>
        </w:rPr>
        <w:t>u</w:t>
      </w:r>
      <w:r w:rsidRPr="00E27C37">
        <w:rPr>
          <w:b/>
          <w:sz w:val="22"/>
          <w:szCs w:val="22"/>
        </w:rPr>
        <w:t xml:space="preserve"> 27 Rámce</w:t>
      </w:r>
      <w:r>
        <w:rPr>
          <w:sz w:val="22"/>
          <w:szCs w:val="22"/>
        </w:rPr>
        <w:t xml:space="preserve">. </w:t>
      </w:r>
      <w:r w:rsidRPr="00431441">
        <w:rPr>
          <w:sz w:val="22"/>
          <w:szCs w:val="22"/>
        </w:rPr>
        <w:t xml:space="preserve">Společným rysem znaků kolaborativního </w:t>
      </w:r>
      <w:r>
        <w:rPr>
          <w:sz w:val="22"/>
          <w:szCs w:val="22"/>
        </w:rPr>
        <w:t xml:space="preserve">VaV </w:t>
      </w:r>
      <w:r w:rsidRPr="00431441">
        <w:rPr>
          <w:sz w:val="22"/>
          <w:szCs w:val="22"/>
        </w:rPr>
        <w:t>je, že se nejedná o otázku formálního výkaznictví, ale o faktické naplnění podmínek účinné spolupráce, tj. stanovení všech podmínek spolupráce na projektu (nákladů, sdílení rizik a výsledků, šíření výsledků, přístupu k právům duševního vlastnictví a pravidel pro udělení těchto práv atd.) před uzavřením smlouvy a před začátkem řešení projektu</w:t>
      </w:r>
      <w:r>
        <w:rPr>
          <w:sz w:val="22"/>
          <w:szCs w:val="22"/>
        </w:rPr>
        <w:t>.</w:t>
      </w:r>
    </w:p>
    <w:p w14:paraId="65BA97CD" w14:textId="1ED4F132" w:rsidR="001C029D" w:rsidRPr="004B698B" w:rsidRDefault="001C029D" w:rsidP="00532F32">
      <w:pPr>
        <w:widowControl w:val="0"/>
        <w:autoSpaceDE w:val="0"/>
        <w:autoSpaceDN w:val="0"/>
        <w:adjustRightInd w:val="0"/>
        <w:spacing w:before="60" w:line="288" w:lineRule="auto"/>
        <w:ind w:left="360" w:firstLine="540"/>
        <w:jc w:val="both"/>
        <w:rPr>
          <w:b/>
          <w:sz w:val="22"/>
          <w:szCs w:val="22"/>
        </w:rPr>
      </w:pPr>
      <w:r w:rsidRPr="004B698B">
        <w:rPr>
          <w:b/>
          <w:sz w:val="22"/>
          <w:szCs w:val="22"/>
        </w:rPr>
        <w:t xml:space="preserve">Kolaborativní </w:t>
      </w:r>
      <w:r>
        <w:rPr>
          <w:b/>
          <w:sz w:val="22"/>
          <w:szCs w:val="22"/>
        </w:rPr>
        <w:t xml:space="preserve">VaV </w:t>
      </w:r>
      <w:r w:rsidRPr="004B698B">
        <w:rPr>
          <w:b/>
          <w:sz w:val="22"/>
          <w:szCs w:val="22"/>
        </w:rPr>
        <w:t>je prováděn nejméně dvěma nezávislými stranami formou projektu</w:t>
      </w:r>
      <w:r w:rsidR="00883460">
        <w:rPr>
          <w:b/>
          <w:sz w:val="22"/>
          <w:szCs w:val="22"/>
        </w:rPr>
        <w:t xml:space="preserve"> (z </w:t>
      </w:r>
      <w:r w:rsidR="00F95C95">
        <w:rPr>
          <w:b/>
          <w:sz w:val="22"/>
          <w:szCs w:val="22"/>
        </w:rPr>
        <w:t>nichž nejméně jednou je VO)</w:t>
      </w:r>
      <w:r w:rsidRPr="004B698B">
        <w:rPr>
          <w:b/>
          <w:sz w:val="22"/>
          <w:szCs w:val="22"/>
        </w:rPr>
        <w:t>, kde všechny zúčastněné strany</w:t>
      </w:r>
      <w:r>
        <w:rPr>
          <w:b/>
          <w:sz w:val="22"/>
          <w:szCs w:val="22"/>
        </w:rPr>
        <w:t>:</w:t>
      </w:r>
    </w:p>
    <w:p w14:paraId="425E9373" w14:textId="77777777" w:rsidR="001C029D" w:rsidRPr="00327E70" w:rsidRDefault="001C029D" w:rsidP="00532F32">
      <w:pPr>
        <w:widowControl w:val="0"/>
        <w:autoSpaceDE w:val="0"/>
        <w:autoSpaceDN w:val="0"/>
        <w:adjustRightInd w:val="0"/>
        <w:spacing w:before="60" w:line="288" w:lineRule="auto"/>
        <w:ind w:left="720" w:hanging="360"/>
        <w:jc w:val="both"/>
        <w:rPr>
          <w:b/>
          <w:sz w:val="22"/>
          <w:szCs w:val="22"/>
        </w:rPr>
      </w:pPr>
      <w:r w:rsidRPr="00327E70">
        <w:rPr>
          <w:b/>
          <w:sz w:val="22"/>
          <w:szCs w:val="22"/>
        </w:rPr>
        <w:t>1)</w:t>
      </w:r>
      <w:r w:rsidRPr="00327E70">
        <w:rPr>
          <w:b/>
          <w:sz w:val="22"/>
          <w:szCs w:val="22"/>
        </w:rPr>
        <w:tab/>
      </w:r>
      <w:r>
        <w:rPr>
          <w:b/>
          <w:sz w:val="22"/>
          <w:szCs w:val="22"/>
        </w:rPr>
        <w:t xml:space="preserve">spolupracují za </w:t>
      </w:r>
      <w:r w:rsidRPr="00327E70">
        <w:rPr>
          <w:b/>
          <w:sz w:val="22"/>
          <w:szCs w:val="22"/>
        </w:rPr>
        <w:t>účelem výměny znalostí či</w:t>
      </w:r>
      <w:r>
        <w:rPr>
          <w:b/>
          <w:sz w:val="22"/>
          <w:szCs w:val="22"/>
        </w:rPr>
        <w:t xml:space="preserve"> </w:t>
      </w:r>
      <w:r w:rsidRPr="00327E70">
        <w:rPr>
          <w:b/>
          <w:sz w:val="22"/>
          <w:szCs w:val="22"/>
        </w:rPr>
        <w:t xml:space="preserve">technologií nebo k dosažení společného cíle na základě dělby </w:t>
      </w:r>
      <w:r>
        <w:rPr>
          <w:b/>
          <w:sz w:val="22"/>
          <w:szCs w:val="22"/>
        </w:rPr>
        <w:t xml:space="preserve">práce </w:t>
      </w:r>
      <w:r>
        <w:rPr>
          <w:sz w:val="22"/>
          <w:szCs w:val="22"/>
        </w:rPr>
        <w:t>(tj. na VaV se podnik musí podílet i jinak než finančně – to z kolaborativního VaV vylučuje případy, kdy podnik jen odkoupí práva duševního vlastnictví, ale naopak sem spadají ty případy, kdy cílem spolupráce je licencování vzniklých výsledků VO/VI)</w:t>
      </w:r>
      <w:r>
        <w:rPr>
          <w:b/>
          <w:sz w:val="22"/>
          <w:szCs w:val="22"/>
        </w:rPr>
        <w:t>,</w:t>
      </w:r>
    </w:p>
    <w:p w14:paraId="414B85E8" w14:textId="1D66139B" w:rsidR="001C029D" w:rsidRPr="00327E70" w:rsidRDefault="001C029D" w:rsidP="00532F32">
      <w:pPr>
        <w:widowControl w:val="0"/>
        <w:autoSpaceDE w:val="0"/>
        <w:autoSpaceDN w:val="0"/>
        <w:adjustRightInd w:val="0"/>
        <w:spacing w:before="60" w:line="288" w:lineRule="auto"/>
        <w:ind w:left="720" w:hanging="360"/>
        <w:jc w:val="both"/>
        <w:rPr>
          <w:b/>
          <w:sz w:val="22"/>
          <w:szCs w:val="22"/>
        </w:rPr>
      </w:pPr>
      <w:r w:rsidRPr="00327E70">
        <w:rPr>
          <w:b/>
          <w:sz w:val="22"/>
          <w:szCs w:val="22"/>
        </w:rPr>
        <w:t>2)</w:t>
      </w:r>
      <w:r w:rsidRPr="00327E70">
        <w:rPr>
          <w:b/>
          <w:sz w:val="22"/>
          <w:szCs w:val="22"/>
        </w:rPr>
        <w:tab/>
        <w:t xml:space="preserve">podílí se na přípravě projektu a společně předem stanoví jeho </w:t>
      </w:r>
      <w:r>
        <w:rPr>
          <w:b/>
          <w:sz w:val="22"/>
          <w:szCs w:val="22"/>
        </w:rPr>
        <w:t>rozsah</w:t>
      </w:r>
      <w:r w:rsidRPr="00327E70">
        <w:rPr>
          <w:b/>
          <w:sz w:val="22"/>
          <w:szCs w:val="22"/>
        </w:rPr>
        <w:t>, včetně příspěvků na jeho náklady, sdílení rizik a výsledků, šíření výsledků, přístupu k právům duševního vlastnictví a pravidel pro přidělení těchto práv</w:t>
      </w:r>
      <w:r w:rsidRPr="00327E70">
        <w:rPr>
          <w:sz w:val="22"/>
          <w:szCs w:val="22"/>
        </w:rPr>
        <w:t xml:space="preserve"> </w:t>
      </w:r>
      <w:r>
        <w:rPr>
          <w:sz w:val="22"/>
          <w:szCs w:val="22"/>
        </w:rPr>
        <w:t>(aby byl splněn tento znak, musí být prokazatelné, že VO/VI i podnik projekt společně připravovali; to je splněno např. v případě, že to lze doložit záznamem ze společného jednání o přípravě projektu apod.)</w:t>
      </w:r>
      <w:r w:rsidRPr="00327E70">
        <w:rPr>
          <w:b/>
          <w:sz w:val="22"/>
          <w:szCs w:val="22"/>
        </w:rPr>
        <w:t>,</w:t>
      </w:r>
    </w:p>
    <w:p w14:paraId="095CFB0A" w14:textId="77777777" w:rsidR="001C029D" w:rsidRPr="00327E70" w:rsidRDefault="001C029D" w:rsidP="00532F32">
      <w:pPr>
        <w:widowControl w:val="0"/>
        <w:autoSpaceDE w:val="0"/>
        <w:autoSpaceDN w:val="0"/>
        <w:adjustRightInd w:val="0"/>
        <w:spacing w:before="60" w:line="288" w:lineRule="auto"/>
        <w:ind w:left="720" w:hanging="360"/>
        <w:jc w:val="both"/>
        <w:rPr>
          <w:b/>
          <w:sz w:val="22"/>
          <w:szCs w:val="22"/>
        </w:rPr>
      </w:pPr>
      <w:r w:rsidRPr="00327E70">
        <w:rPr>
          <w:b/>
          <w:sz w:val="22"/>
          <w:szCs w:val="22"/>
        </w:rPr>
        <w:t>3)</w:t>
      </w:r>
      <w:r w:rsidRPr="00327E70">
        <w:rPr>
          <w:b/>
          <w:sz w:val="22"/>
          <w:szCs w:val="22"/>
        </w:rPr>
        <w:tab/>
        <w:t>svými kapacitami se podílí na provádění, tj. řešení projektu</w:t>
      </w:r>
      <w:r w:rsidRPr="00327E70">
        <w:rPr>
          <w:rFonts w:eastAsia="EUAlbertina-Regu"/>
          <w:sz w:val="22"/>
          <w:szCs w:val="22"/>
        </w:rPr>
        <w:t xml:space="preserve"> </w:t>
      </w:r>
      <w:r>
        <w:rPr>
          <w:rFonts w:eastAsia="EUAlbertina-Regu"/>
          <w:sz w:val="22"/>
          <w:szCs w:val="22"/>
        </w:rPr>
        <w:t xml:space="preserve">(účast podniku tedy spočívá nejen </w:t>
      </w:r>
      <w:r>
        <w:rPr>
          <w:rFonts w:eastAsia="EUAlbertina-Regu"/>
          <w:sz w:val="22"/>
          <w:szCs w:val="22"/>
        </w:rPr>
        <w:lastRenderedPageBreak/>
        <w:t>ve vystavení objednávky a proplacení faktury, ale podnik se na projektu se podílí i jinak – např. ověřováním či testováním výrobků či služeb prováděné jako součást VaV prací v průběhu řešení</w:t>
      </w:r>
      <w:r>
        <w:rPr>
          <w:rStyle w:val="Znakapoznpodarou"/>
          <w:rFonts w:eastAsia="EUAlbertina-Regu"/>
          <w:sz w:val="22"/>
          <w:szCs w:val="22"/>
        </w:rPr>
        <w:footnoteReference w:id="23"/>
      </w:r>
      <w:r>
        <w:rPr>
          <w:rFonts w:eastAsia="EUAlbertina-Regu"/>
          <w:sz w:val="22"/>
          <w:szCs w:val="22"/>
        </w:rPr>
        <w:t>, společnými dokladovatelnými jednáními o realizaci projektu – „kontrolními dny“ apod.)</w:t>
      </w:r>
      <w:r w:rsidRPr="00327E70">
        <w:rPr>
          <w:b/>
          <w:sz w:val="22"/>
          <w:szCs w:val="22"/>
        </w:rPr>
        <w:t>,</w:t>
      </w:r>
    </w:p>
    <w:p w14:paraId="4F17555F" w14:textId="2CF131E7" w:rsidR="001C029D" w:rsidRPr="00327E70" w:rsidRDefault="001C029D" w:rsidP="00532F32">
      <w:pPr>
        <w:widowControl w:val="0"/>
        <w:autoSpaceDE w:val="0"/>
        <w:autoSpaceDN w:val="0"/>
        <w:adjustRightInd w:val="0"/>
        <w:spacing w:before="60" w:line="288" w:lineRule="auto"/>
        <w:ind w:left="720" w:hanging="360"/>
        <w:jc w:val="both"/>
        <w:rPr>
          <w:b/>
          <w:sz w:val="22"/>
          <w:szCs w:val="22"/>
        </w:rPr>
      </w:pPr>
      <w:r w:rsidRPr="00327E70">
        <w:rPr>
          <w:b/>
          <w:sz w:val="22"/>
          <w:szCs w:val="22"/>
        </w:rPr>
        <w:t>4)</w:t>
      </w:r>
      <w:r w:rsidRPr="00327E70">
        <w:rPr>
          <w:b/>
          <w:sz w:val="22"/>
          <w:szCs w:val="22"/>
        </w:rPr>
        <w:tab/>
        <w:t>sdílí výsledky projektu při respektování autorských a jiných práv k</w:t>
      </w:r>
      <w:r>
        <w:rPr>
          <w:b/>
          <w:sz w:val="22"/>
          <w:szCs w:val="22"/>
        </w:rPr>
        <w:t> </w:t>
      </w:r>
      <w:r w:rsidRPr="00327E70">
        <w:rPr>
          <w:b/>
          <w:sz w:val="22"/>
          <w:szCs w:val="22"/>
        </w:rPr>
        <w:t>nim</w:t>
      </w:r>
      <w:r>
        <w:rPr>
          <w:b/>
          <w:sz w:val="22"/>
          <w:szCs w:val="22"/>
        </w:rPr>
        <w:t xml:space="preserve"> a za splnění podmínek spolupráce VO s podniky tak, aby podniku nebyla poskytnuta nepřímá státní podpora </w:t>
      </w:r>
      <w:r>
        <w:rPr>
          <w:rFonts w:eastAsia="EUAlbertina-Regu"/>
          <w:sz w:val="22"/>
          <w:szCs w:val="22"/>
        </w:rPr>
        <w:t>(před zahájením řešení projektu je smluvně upravena forma přístupu ke vkládaným výsledkům a úprava práv a přístupů ke vzniklým výsledkům - např. zda a za jakých podmínek může VO/VI své výsledky publikovat), jaký bude způsob nakládání s právy duševního vlastnictví, jak jsou řešena autorská práva /podstatné zejm. u vývoje software/ atd.; V případě, že je činnost současně financována z veřejných a neveřejných zdrojů, musí být úprava v souladu s § 16 zákona č. 130/2002 Sb. Vzhledem k tomu, že otázky sdílení výsledků u VO upravuje povinný</w:t>
      </w:r>
      <w:r>
        <w:rPr>
          <w:rStyle w:val="Znakapoznpodarou"/>
          <w:rFonts w:eastAsia="EUAlbertina-Regu"/>
          <w:sz w:val="22"/>
          <w:szCs w:val="22"/>
        </w:rPr>
        <w:footnoteReference w:id="24"/>
      </w:r>
      <w:r>
        <w:rPr>
          <w:rFonts w:eastAsia="EUAlbertina-Regu"/>
          <w:sz w:val="22"/>
          <w:szCs w:val="22"/>
        </w:rPr>
        <w:t xml:space="preserve"> vnitřní předpis VO o způsobu nakládání s výsledky, musí být smluvní úprava s ním v souladu a lze se při uzavírání smlouvy s podnikem na něj odkázat /pokud samozřejmě výše uvedené otázky řeší konkrétněji než § 16 zákona č. 130/2002 Sb./)</w:t>
      </w:r>
      <w:r w:rsidRPr="00327E70">
        <w:rPr>
          <w:b/>
          <w:sz w:val="22"/>
          <w:szCs w:val="22"/>
        </w:rPr>
        <w:t>,</w:t>
      </w:r>
    </w:p>
    <w:p w14:paraId="4D32F3D4" w14:textId="0167863F" w:rsidR="001C029D" w:rsidRPr="00327E70" w:rsidRDefault="001C029D" w:rsidP="00532F32">
      <w:pPr>
        <w:widowControl w:val="0"/>
        <w:autoSpaceDE w:val="0"/>
        <w:autoSpaceDN w:val="0"/>
        <w:adjustRightInd w:val="0"/>
        <w:spacing w:before="60" w:line="288" w:lineRule="auto"/>
        <w:ind w:left="720" w:hanging="360"/>
        <w:jc w:val="both"/>
        <w:rPr>
          <w:b/>
          <w:sz w:val="22"/>
          <w:szCs w:val="22"/>
        </w:rPr>
      </w:pPr>
      <w:r w:rsidRPr="00327E70">
        <w:rPr>
          <w:b/>
          <w:sz w:val="22"/>
          <w:szCs w:val="22"/>
        </w:rPr>
        <w:t>5)</w:t>
      </w:r>
      <w:r w:rsidRPr="00327E70">
        <w:rPr>
          <w:b/>
          <w:sz w:val="22"/>
          <w:szCs w:val="22"/>
        </w:rPr>
        <w:tab/>
        <w:t>sdílí finanční nebo technologická nebo vědecká nebo jiná rizika projektu</w:t>
      </w:r>
      <w:r w:rsidRPr="001B2948">
        <w:rPr>
          <w:rFonts w:eastAsia="EUAlbertina-Regu"/>
          <w:sz w:val="22"/>
          <w:szCs w:val="22"/>
        </w:rPr>
        <w:t xml:space="preserve"> </w:t>
      </w:r>
      <w:r>
        <w:rPr>
          <w:rFonts w:eastAsia="EUAlbertina-Regu"/>
          <w:sz w:val="22"/>
          <w:szCs w:val="22"/>
        </w:rPr>
        <w:t>(jde tedy jak o výzkumná aj., rizika, ale i o rizika vyplývající z uplatnění výrobků nebo služeb, která jsou výsledkem řešení projektu, na trhu</w:t>
      </w:r>
      <w:r>
        <w:rPr>
          <w:rStyle w:val="Znakapoznpodarou"/>
          <w:rFonts w:eastAsia="EUAlbertina-Regu"/>
          <w:sz w:val="22"/>
          <w:szCs w:val="22"/>
        </w:rPr>
        <w:footnoteReference w:id="25"/>
      </w:r>
      <w:r>
        <w:rPr>
          <w:rFonts w:eastAsia="EUAlbertina-Regu"/>
          <w:sz w:val="22"/>
          <w:szCs w:val="22"/>
        </w:rPr>
        <w:t>; za sdílení rizik lze považovat i podíl na komerčním uplatnění výsledků apod. /nikoliv jen prodej práv bez zohlednění objemu výroby/)</w:t>
      </w:r>
      <w:r w:rsidRPr="00327E70">
        <w:rPr>
          <w:b/>
          <w:sz w:val="22"/>
          <w:szCs w:val="22"/>
        </w:rPr>
        <w:t>,</w:t>
      </w:r>
    </w:p>
    <w:p w14:paraId="36C0EF72" w14:textId="77777777" w:rsidR="001C029D" w:rsidRPr="00327E70" w:rsidRDefault="001C029D" w:rsidP="00532F32">
      <w:pPr>
        <w:widowControl w:val="0"/>
        <w:autoSpaceDE w:val="0"/>
        <w:autoSpaceDN w:val="0"/>
        <w:adjustRightInd w:val="0"/>
        <w:spacing w:before="60" w:line="288" w:lineRule="auto"/>
        <w:ind w:left="720" w:hanging="360"/>
        <w:jc w:val="both"/>
        <w:rPr>
          <w:b/>
          <w:sz w:val="22"/>
          <w:szCs w:val="22"/>
        </w:rPr>
      </w:pPr>
      <w:r w:rsidRPr="00327E70">
        <w:rPr>
          <w:b/>
          <w:sz w:val="22"/>
          <w:szCs w:val="22"/>
        </w:rPr>
        <w:t>a kde</w:t>
      </w:r>
    </w:p>
    <w:p w14:paraId="22AEC3AE" w14:textId="77777777" w:rsidR="001C029D" w:rsidRPr="00533512" w:rsidRDefault="001C029D" w:rsidP="00532F32">
      <w:pPr>
        <w:widowControl w:val="0"/>
        <w:autoSpaceDE w:val="0"/>
        <w:autoSpaceDN w:val="0"/>
        <w:adjustRightInd w:val="0"/>
        <w:spacing w:before="60" w:line="288" w:lineRule="auto"/>
        <w:ind w:left="720" w:hanging="360"/>
        <w:jc w:val="both"/>
        <w:rPr>
          <w:rFonts w:eastAsia="EUAlbertina-Regu"/>
          <w:sz w:val="22"/>
          <w:szCs w:val="22"/>
        </w:rPr>
      </w:pPr>
      <w:r w:rsidRPr="00E33907">
        <w:rPr>
          <w:rFonts w:eastAsia="EUAlbertina-Regu"/>
          <w:b/>
          <w:sz w:val="22"/>
          <w:szCs w:val="22"/>
        </w:rPr>
        <w:t>6)</w:t>
      </w:r>
      <w:r w:rsidRPr="00533512">
        <w:rPr>
          <w:rFonts w:eastAsia="EUAlbertina-Regu"/>
          <w:sz w:val="22"/>
          <w:szCs w:val="22"/>
        </w:rPr>
        <w:tab/>
      </w:r>
      <w:r w:rsidRPr="00533512">
        <w:rPr>
          <w:rFonts w:eastAsia="EUAlbertina-Regu"/>
          <w:b/>
          <w:sz w:val="22"/>
          <w:szCs w:val="22"/>
        </w:rPr>
        <w:t>náklady na projekt může nést v plné výši jedna či více stran a tím zbavit ostatní strany jejich finančních rizik</w:t>
      </w:r>
      <w:r w:rsidRPr="00533512">
        <w:rPr>
          <w:rFonts w:eastAsia="EUAlbertina-Regu"/>
          <w:sz w:val="22"/>
          <w:szCs w:val="22"/>
        </w:rPr>
        <w:t xml:space="preserve"> (tedy samotný fakt, že veškeré náklady nese jedna ze stran, ještě není důvodem, aby se nejednalo o účinnou spolupráci v kolaborativním výzkumu a tedy nehospodářskou činnost</w:t>
      </w:r>
      <w:r>
        <w:rPr>
          <w:rFonts w:eastAsia="EUAlbertina-Regu"/>
          <w:sz w:val="22"/>
          <w:szCs w:val="22"/>
        </w:rPr>
        <w:t xml:space="preserve"> – strany ale musí v tomto případě prokazatelně sdílet jiná rizika projektu</w:t>
      </w:r>
      <w:r w:rsidRPr="00533512">
        <w:rPr>
          <w:rFonts w:eastAsia="EUAlbertina-Regu"/>
          <w:sz w:val="22"/>
          <w:szCs w:val="22"/>
        </w:rPr>
        <w:t>),</w:t>
      </w:r>
    </w:p>
    <w:p w14:paraId="2595A6D4" w14:textId="3C142CEE" w:rsidR="001C029D" w:rsidRDefault="001C029D" w:rsidP="00532F32">
      <w:pPr>
        <w:widowControl w:val="0"/>
        <w:autoSpaceDE w:val="0"/>
        <w:autoSpaceDN w:val="0"/>
        <w:adjustRightInd w:val="0"/>
        <w:spacing w:before="60" w:line="288" w:lineRule="auto"/>
        <w:ind w:left="720" w:hanging="360"/>
        <w:jc w:val="both"/>
        <w:rPr>
          <w:b/>
          <w:sz w:val="22"/>
          <w:szCs w:val="22"/>
        </w:rPr>
      </w:pPr>
      <w:r w:rsidRPr="00327E70">
        <w:rPr>
          <w:b/>
          <w:sz w:val="22"/>
          <w:szCs w:val="22"/>
        </w:rPr>
        <w:t>7)</w:t>
      </w:r>
      <w:r w:rsidRPr="00327E70">
        <w:rPr>
          <w:b/>
          <w:sz w:val="22"/>
          <w:szCs w:val="22"/>
        </w:rPr>
        <w:tab/>
        <w:t>za formy</w:t>
      </w:r>
      <w:r>
        <w:rPr>
          <w:b/>
          <w:sz w:val="22"/>
          <w:szCs w:val="22"/>
        </w:rPr>
        <w:t xml:space="preserve"> účinné</w:t>
      </w:r>
      <w:r w:rsidRPr="00327E70">
        <w:rPr>
          <w:b/>
          <w:sz w:val="22"/>
          <w:szCs w:val="22"/>
        </w:rPr>
        <w:t xml:space="preserve"> spolupráce stran nejsou považovány smluvní výzkum a poskytování služeb.</w:t>
      </w:r>
    </w:p>
    <w:p w14:paraId="792DEAD4" w14:textId="13C839F7" w:rsidR="001C029D" w:rsidRDefault="001C029D" w:rsidP="00532F32">
      <w:pPr>
        <w:widowControl w:val="0"/>
        <w:autoSpaceDE w:val="0"/>
        <w:autoSpaceDN w:val="0"/>
        <w:adjustRightInd w:val="0"/>
        <w:spacing w:before="60" w:line="288" w:lineRule="auto"/>
        <w:ind w:left="360" w:firstLine="540"/>
        <w:jc w:val="both"/>
        <w:rPr>
          <w:sz w:val="22"/>
          <w:szCs w:val="22"/>
        </w:rPr>
      </w:pPr>
      <w:r>
        <w:rPr>
          <w:sz w:val="22"/>
          <w:szCs w:val="22"/>
        </w:rPr>
        <w:t>Na závěr je třeba k terminologii uvést, že p</w:t>
      </w:r>
      <w:r w:rsidRPr="00F06A55">
        <w:rPr>
          <w:sz w:val="22"/>
          <w:szCs w:val="22"/>
        </w:rPr>
        <w:t xml:space="preserve">ojem „kooperativní výzkum“ je </w:t>
      </w:r>
      <w:r>
        <w:rPr>
          <w:sz w:val="22"/>
          <w:szCs w:val="22"/>
        </w:rPr>
        <w:t xml:space="preserve">ve vymezení nezávislého VaV v Rámci </w:t>
      </w:r>
      <w:r w:rsidRPr="00F06A55">
        <w:rPr>
          <w:sz w:val="22"/>
          <w:szCs w:val="22"/>
        </w:rPr>
        <w:t xml:space="preserve">dán nepřesným </w:t>
      </w:r>
      <w:r>
        <w:rPr>
          <w:sz w:val="22"/>
          <w:szCs w:val="22"/>
        </w:rPr>
        <w:t>překladem („</w:t>
      </w:r>
      <w:proofErr w:type="spellStart"/>
      <w:r w:rsidRPr="00D970A6">
        <w:rPr>
          <w:sz w:val="22"/>
        </w:rPr>
        <w:t>collaborative</w:t>
      </w:r>
      <w:proofErr w:type="spellEnd"/>
      <w:r w:rsidRPr="00D970A6">
        <w:rPr>
          <w:sz w:val="22"/>
        </w:rPr>
        <w:t xml:space="preserve"> R&amp;</w:t>
      </w:r>
      <w:r>
        <w:rPr>
          <w:sz w:val="22"/>
          <w:szCs w:val="22"/>
        </w:rPr>
        <w:t xml:space="preserve">D“). </w:t>
      </w:r>
      <w:r w:rsidRPr="00F06A55">
        <w:rPr>
          <w:sz w:val="22"/>
          <w:szCs w:val="22"/>
        </w:rPr>
        <w:t xml:space="preserve">v praxi se </w:t>
      </w:r>
      <w:r>
        <w:rPr>
          <w:sz w:val="22"/>
          <w:szCs w:val="22"/>
        </w:rPr>
        <w:t xml:space="preserve">proto </w:t>
      </w:r>
      <w:r w:rsidRPr="00F06A55">
        <w:rPr>
          <w:sz w:val="22"/>
          <w:szCs w:val="22"/>
        </w:rPr>
        <w:t>používá „</w:t>
      </w:r>
      <w:r w:rsidRPr="00FC5B32">
        <w:rPr>
          <w:b/>
          <w:sz w:val="22"/>
          <w:szCs w:val="22"/>
          <w:u w:val="single"/>
        </w:rPr>
        <w:t>kolaborativní výzkum</w:t>
      </w:r>
      <w:r w:rsidRPr="00F06A55">
        <w:rPr>
          <w:sz w:val="22"/>
          <w:szCs w:val="22"/>
        </w:rPr>
        <w:t>“</w:t>
      </w:r>
      <w:r>
        <w:rPr>
          <w:sz w:val="22"/>
          <w:szCs w:val="22"/>
        </w:rPr>
        <w:t>, přesněji „kolaborativní VaV“. Kolaborativní výzkum VO nesmí být zaměňován s definičně obdobným pojmem „</w:t>
      </w:r>
      <w:r w:rsidRPr="00FC5B32">
        <w:rPr>
          <w:sz w:val="22"/>
          <w:szCs w:val="22"/>
        </w:rPr>
        <w:t>výzkum ve spolupráci</w:t>
      </w:r>
      <w:r w:rsidRPr="00F06A55">
        <w:rPr>
          <w:sz w:val="22"/>
          <w:szCs w:val="22"/>
        </w:rPr>
        <w:t>“, popř. „</w:t>
      </w:r>
      <w:r w:rsidRPr="00E93767">
        <w:rPr>
          <w:b/>
          <w:sz w:val="22"/>
          <w:szCs w:val="22"/>
        </w:rPr>
        <w:t>výzkum v účinné spolupráci</w:t>
      </w:r>
      <w:r w:rsidRPr="00F06A55">
        <w:rPr>
          <w:sz w:val="22"/>
          <w:szCs w:val="22"/>
        </w:rPr>
        <w:t>“</w:t>
      </w:r>
      <w:r>
        <w:rPr>
          <w:sz w:val="22"/>
          <w:szCs w:val="22"/>
        </w:rPr>
        <w:t xml:space="preserve">, který je obecnější  - (čili aby šlo o kolaborativní výzkum, musí VO/VI splňovat i všechny ostatní podmínky podle její </w:t>
      </w:r>
      <w:r w:rsidRPr="00BD4BCD">
        <w:rPr>
          <w:sz w:val="22"/>
          <w:szCs w:val="22"/>
        </w:rPr>
        <w:t xml:space="preserve">definice </w:t>
      </w:r>
      <w:r>
        <w:rPr>
          <w:sz w:val="22"/>
          <w:szCs w:val="22"/>
        </w:rPr>
        <w:t xml:space="preserve">a podmínky </w:t>
      </w:r>
      <w:r w:rsidRPr="00BD4BCD">
        <w:rPr>
          <w:sz w:val="22"/>
          <w:szCs w:val="22"/>
        </w:rPr>
        <w:t>spolupráce VO s podniky tak, aby podniku nebyla poskytnuta nepřímá státní podpor</w:t>
      </w:r>
      <w:r w:rsidR="00FC10D8">
        <w:rPr>
          <w:sz w:val="22"/>
          <w:szCs w:val="22"/>
        </w:rPr>
        <w:t>a</w:t>
      </w:r>
      <w:r w:rsidRPr="00F06A55">
        <w:rPr>
          <w:sz w:val="22"/>
          <w:szCs w:val="22"/>
        </w:rPr>
        <w:t xml:space="preserve">. </w:t>
      </w:r>
      <w:r>
        <w:rPr>
          <w:sz w:val="22"/>
          <w:szCs w:val="22"/>
        </w:rPr>
        <w:t>Pro úplnost k pojmu „účinná spolupráce“ je třeba uvést, že v</w:t>
      </w:r>
      <w:r w:rsidRPr="00F06A55">
        <w:rPr>
          <w:sz w:val="22"/>
          <w:szCs w:val="22"/>
        </w:rPr>
        <w:t xml:space="preserve"> Rámci je </w:t>
      </w:r>
      <w:r>
        <w:rPr>
          <w:sz w:val="22"/>
          <w:szCs w:val="22"/>
        </w:rPr>
        <w:t xml:space="preserve">uvedena </w:t>
      </w:r>
      <w:r w:rsidRPr="00F06A55">
        <w:rPr>
          <w:sz w:val="22"/>
          <w:szCs w:val="22"/>
        </w:rPr>
        <w:t>stejná definice „účinné spolupráce“</w:t>
      </w:r>
      <w:r w:rsidRPr="00F06A55">
        <w:rPr>
          <w:rStyle w:val="Znakapoznpodarou"/>
          <w:sz w:val="22"/>
          <w:szCs w:val="22"/>
        </w:rPr>
        <w:footnoteReference w:id="26"/>
      </w:r>
      <w:r w:rsidRPr="00F06A55">
        <w:rPr>
          <w:sz w:val="22"/>
          <w:szCs w:val="22"/>
        </w:rPr>
        <w:t xml:space="preserve"> jako </w:t>
      </w:r>
      <w:r>
        <w:rPr>
          <w:sz w:val="22"/>
          <w:szCs w:val="22"/>
        </w:rPr>
        <w:t xml:space="preserve">v </w:t>
      </w:r>
      <w:r w:rsidRPr="00F06A55">
        <w:rPr>
          <w:sz w:val="22"/>
          <w:szCs w:val="22"/>
        </w:rPr>
        <w:t xml:space="preserve">GBER </w:t>
      </w:r>
      <w:r>
        <w:rPr>
          <w:sz w:val="22"/>
          <w:szCs w:val="22"/>
        </w:rPr>
        <w:t>a</w:t>
      </w:r>
      <w:r w:rsidRPr="00F06A55">
        <w:rPr>
          <w:sz w:val="22"/>
          <w:szCs w:val="22"/>
        </w:rPr>
        <w:t xml:space="preserve"> </w:t>
      </w:r>
      <w:r>
        <w:rPr>
          <w:sz w:val="22"/>
          <w:szCs w:val="22"/>
        </w:rPr>
        <w:t xml:space="preserve">její podmínky jsou dále </w:t>
      </w:r>
      <w:r w:rsidRPr="00F06A55">
        <w:rPr>
          <w:sz w:val="22"/>
          <w:szCs w:val="22"/>
        </w:rPr>
        <w:t>popsán</w:t>
      </w:r>
      <w:r>
        <w:rPr>
          <w:sz w:val="22"/>
          <w:szCs w:val="22"/>
        </w:rPr>
        <w:t>y v</w:t>
      </w:r>
      <w:r w:rsidRPr="00F06A55">
        <w:rPr>
          <w:sz w:val="22"/>
          <w:szCs w:val="22"/>
        </w:rPr>
        <w:t xml:space="preserve"> bodu 27 </w:t>
      </w:r>
      <w:r w:rsidR="00F95C95">
        <w:rPr>
          <w:sz w:val="22"/>
          <w:szCs w:val="22"/>
        </w:rPr>
        <w:t xml:space="preserve">a násl. </w:t>
      </w:r>
      <w:r w:rsidRPr="00F06A55">
        <w:rPr>
          <w:sz w:val="22"/>
          <w:szCs w:val="22"/>
        </w:rPr>
        <w:t>Rámce</w:t>
      </w:r>
      <w:r w:rsidRPr="00F06A55">
        <w:rPr>
          <w:rStyle w:val="Znakapoznpodarou"/>
          <w:sz w:val="22"/>
          <w:szCs w:val="22"/>
        </w:rPr>
        <w:footnoteReference w:id="27"/>
      </w:r>
      <w:r w:rsidRPr="00F06A55">
        <w:rPr>
          <w:sz w:val="22"/>
          <w:szCs w:val="22"/>
        </w:rPr>
        <w:t>.</w:t>
      </w:r>
    </w:p>
    <w:p w14:paraId="7244FD08" w14:textId="6DE433F5" w:rsidR="001C029D" w:rsidRPr="00EE04C6" w:rsidRDefault="001C029D" w:rsidP="00532F32">
      <w:pPr>
        <w:pStyle w:val="Nadpis2"/>
        <w:spacing w:after="120"/>
        <w:ind w:left="357" w:hanging="357"/>
      </w:pPr>
      <w:bookmarkStart w:id="29" w:name="_5._Další_závazky"/>
      <w:bookmarkStart w:id="30" w:name="_Toc494021303"/>
      <w:bookmarkStart w:id="31" w:name="_Toc24275800"/>
      <w:bookmarkEnd w:id="29"/>
      <w:r>
        <w:t>5.</w:t>
      </w:r>
      <w:r>
        <w:tab/>
        <w:t>Další závazky VO ze strany VO vůči podniku</w:t>
      </w:r>
      <w:bookmarkEnd w:id="30"/>
      <w:bookmarkEnd w:id="31"/>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1C029D" w14:paraId="30CEBFB9" w14:textId="77777777" w:rsidTr="003C3852">
        <w:tc>
          <w:tcPr>
            <w:tcW w:w="9026" w:type="dxa"/>
            <w:tcBorders>
              <w:top w:val="single" w:sz="12" w:space="0" w:color="auto"/>
              <w:left w:val="single" w:sz="12" w:space="0" w:color="auto"/>
              <w:bottom w:val="single" w:sz="12" w:space="0" w:color="auto"/>
              <w:right w:val="single" w:sz="12" w:space="0" w:color="auto"/>
            </w:tcBorders>
            <w:shd w:val="clear" w:color="auto" w:fill="CCFFCC"/>
          </w:tcPr>
          <w:p w14:paraId="5BAC0DB9" w14:textId="77777777" w:rsidR="001C029D" w:rsidRDefault="001C029D" w:rsidP="00532F32">
            <w:pPr>
              <w:widowControl w:val="0"/>
              <w:autoSpaceDE w:val="0"/>
              <w:autoSpaceDN w:val="0"/>
              <w:adjustRightInd w:val="0"/>
              <w:spacing w:before="60" w:line="288" w:lineRule="auto"/>
              <w:jc w:val="both"/>
              <w:rPr>
                <w:b/>
              </w:rPr>
            </w:pPr>
            <w:r>
              <w:rPr>
                <w:b/>
                <w:sz w:val="22"/>
                <w:szCs w:val="22"/>
              </w:rPr>
              <w:t>Souhrn</w:t>
            </w:r>
          </w:p>
          <w:p w14:paraId="729748BF" w14:textId="036482FD" w:rsidR="001C029D" w:rsidRPr="0037610B" w:rsidRDefault="001C029D" w:rsidP="00F20CEE">
            <w:pPr>
              <w:widowControl w:val="0"/>
              <w:autoSpaceDE w:val="0"/>
              <w:autoSpaceDN w:val="0"/>
              <w:adjustRightInd w:val="0"/>
              <w:spacing w:before="60" w:line="288" w:lineRule="auto"/>
              <w:jc w:val="both"/>
            </w:pPr>
            <w:r w:rsidRPr="008E7A55">
              <w:rPr>
                <w:b/>
                <w:sz w:val="22"/>
                <w:szCs w:val="22"/>
              </w:rPr>
              <w:t xml:space="preserve">Pokud </w:t>
            </w:r>
            <w:r>
              <w:rPr>
                <w:b/>
                <w:sz w:val="22"/>
                <w:szCs w:val="22"/>
              </w:rPr>
              <w:t>VO/VI</w:t>
            </w:r>
            <w:r w:rsidRPr="008E7A55">
              <w:rPr>
                <w:b/>
                <w:sz w:val="22"/>
                <w:szCs w:val="22"/>
              </w:rPr>
              <w:t xml:space="preserve"> nevyplývají z</w:t>
            </w:r>
            <w:r w:rsidR="00F20CEE">
              <w:rPr>
                <w:b/>
                <w:sz w:val="22"/>
                <w:szCs w:val="22"/>
              </w:rPr>
              <w:t>e soukromého</w:t>
            </w:r>
            <w:r w:rsidR="00D77F40">
              <w:rPr>
                <w:b/>
                <w:sz w:val="22"/>
                <w:szCs w:val="22"/>
              </w:rPr>
              <w:t xml:space="preserve"> </w:t>
            </w:r>
            <w:r w:rsidRPr="008E7A55">
              <w:rPr>
                <w:b/>
                <w:sz w:val="22"/>
                <w:szCs w:val="22"/>
              </w:rPr>
              <w:t xml:space="preserve">financování výzkumu žádné </w:t>
            </w:r>
            <w:r>
              <w:rPr>
                <w:b/>
                <w:sz w:val="22"/>
                <w:szCs w:val="22"/>
              </w:rPr>
              <w:t xml:space="preserve">omezující </w:t>
            </w:r>
            <w:r w:rsidRPr="008E7A55">
              <w:rPr>
                <w:b/>
                <w:sz w:val="22"/>
                <w:szCs w:val="22"/>
              </w:rPr>
              <w:t>závazky</w:t>
            </w:r>
            <w:r>
              <w:rPr>
                <w:b/>
                <w:sz w:val="22"/>
                <w:szCs w:val="22"/>
              </w:rPr>
              <w:t xml:space="preserve"> a jeho výsledky jsou zveřejněny</w:t>
            </w:r>
            <w:r w:rsidRPr="008E7A55">
              <w:rPr>
                <w:b/>
                <w:sz w:val="22"/>
                <w:szCs w:val="22"/>
              </w:rPr>
              <w:t>, tj. jde o výzkum financovaný dary, z nadací atd. bez dalších podmínek</w:t>
            </w:r>
            <w:r>
              <w:rPr>
                <w:b/>
                <w:sz w:val="22"/>
                <w:szCs w:val="22"/>
              </w:rPr>
              <w:t xml:space="preserve"> a jakéhokoliv očekávání protiplnění ze strany dárce</w:t>
            </w:r>
            <w:r w:rsidRPr="008E7A55">
              <w:rPr>
                <w:b/>
                <w:sz w:val="22"/>
                <w:szCs w:val="22"/>
              </w:rPr>
              <w:t xml:space="preserve">, jedná se o </w:t>
            </w:r>
            <w:r w:rsidRPr="008E7A55">
              <w:rPr>
                <w:b/>
                <w:sz w:val="22"/>
                <w:szCs w:val="22"/>
                <w:u w:val="single"/>
              </w:rPr>
              <w:t xml:space="preserve">nezávislý </w:t>
            </w:r>
            <w:r>
              <w:rPr>
                <w:b/>
                <w:sz w:val="22"/>
                <w:szCs w:val="22"/>
                <w:u w:val="single"/>
              </w:rPr>
              <w:t>VaV</w:t>
            </w:r>
            <w:r w:rsidRPr="008E7A55">
              <w:rPr>
                <w:b/>
                <w:sz w:val="22"/>
                <w:szCs w:val="22"/>
              </w:rPr>
              <w:t xml:space="preserve"> jako o primární nehospodářskou činnost </w:t>
            </w:r>
            <w:r>
              <w:rPr>
                <w:b/>
                <w:sz w:val="22"/>
                <w:szCs w:val="22"/>
              </w:rPr>
              <w:t>VO</w:t>
            </w:r>
            <w:r w:rsidRPr="008E7A55">
              <w:rPr>
                <w:b/>
                <w:sz w:val="22"/>
                <w:szCs w:val="22"/>
              </w:rPr>
              <w:t>.</w:t>
            </w:r>
          </w:p>
        </w:tc>
      </w:tr>
      <w:tr w:rsidR="001C029D" w14:paraId="73570EA7" w14:textId="77777777" w:rsidTr="00B40CEB">
        <w:tc>
          <w:tcPr>
            <w:tcW w:w="9026" w:type="dxa"/>
            <w:tcBorders>
              <w:top w:val="single" w:sz="12" w:space="0" w:color="auto"/>
              <w:left w:val="single" w:sz="12" w:space="0" w:color="auto"/>
              <w:bottom w:val="single" w:sz="12" w:space="0" w:color="auto"/>
              <w:right w:val="single" w:sz="12" w:space="0" w:color="auto"/>
            </w:tcBorders>
          </w:tcPr>
          <w:p w14:paraId="069DEB43" w14:textId="77777777" w:rsidR="001C029D" w:rsidRPr="0037610B" w:rsidRDefault="001C029D" w:rsidP="00532F32">
            <w:pPr>
              <w:widowControl w:val="0"/>
              <w:autoSpaceDE w:val="0"/>
              <w:autoSpaceDN w:val="0"/>
              <w:adjustRightInd w:val="0"/>
              <w:spacing w:before="60" w:line="288" w:lineRule="auto"/>
              <w:jc w:val="both"/>
            </w:pPr>
            <w:r w:rsidRPr="00244AAF">
              <w:rPr>
                <w:b/>
                <w:sz w:val="22"/>
                <w:szCs w:val="22"/>
              </w:rPr>
              <w:lastRenderedPageBreak/>
              <w:t>nebo</w:t>
            </w:r>
          </w:p>
        </w:tc>
      </w:tr>
      <w:tr w:rsidR="001C029D" w14:paraId="60734CB6" w14:textId="77777777" w:rsidTr="003C3852">
        <w:tc>
          <w:tcPr>
            <w:tcW w:w="9026" w:type="dxa"/>
            <w:tcBorders>
              <w:top w:val="single" w:sz="12" w:space="0" w:color="auto"/>
              <w:left w:val="single" w:sz="12" w:space="0" w:color="auto"/>
              <w:bottom w:val="single" w:sz="12" w:space="0" w:color="auto"/>
              <w:right w:val="single" w:sz="12" w:space="0" w:color="auto"/>
            </w:tcBorders>
            <w:shd w:val="clear" w:color="auto" w:fill="FFFF99"/>
          </w:tcPr>
          <w:p w14:paraId="6DDA080A" w14:textId="2AB81043" w:rsidR="001C029D" w:rsidRPr="00F20CEE" w:rsidRDefault="001C029D" w:rsidP="00532F32">
            <w:pPr>
              <w:widowControl w:val="0"/>
              <w:autoSpaceDE w:val="0"/>
              <w:autoSpaceDN w:val="0"/>
              <w:adjustRightInd w:val="0"/>
              <w:spacing w:before="60" w:line="288" w:lineRule="auto"/>
              <w:jc w:val="both"/>
              <w:rPr>
                <w:b/>
                <w:sz w:val="22"/>
                <w:szCs w:val="22"/>
              </w:rPr>
            </w:pPr>
            <w:r w:rsidRPr="008E7A55">
              <w:rPr>
                <w:b/>
                <w:sz w:val="22"/>
                <w:szCs w:val="22"/>
              </w:rPr>
              <w:t xml:space="preserve">Pokud se podnik na </w:t>
            </w:r>
            <w:r>
              <w:rPr>
                <w:b/>
                <w:sz w:val="22"/>
                <w:szCs w:val="22"/>
              </w:rPr>
              <w:t xml:space="preserve">VaV </w:t>
            </w:r>
            <w:r w:rsidRPr="008E7A55">
              <w:rPr>
                <w:b/>
                <w:sz w:val="22"/>
                <w:szCs w:val="22"/>
              </w:rPr>
              <w:t xml:space="preserve">prováděném </w:t>
            </w:r>
            <w:r>
              <w:rPr>
                <w:b/>
                <w:sz w:val="22"/>
                <w:szCs w:val="22"/>
              </w:rPr>
              <w:t>VO/VI</w:t>
            </w:r>
            <w:r w:rsidRPr="008E7A55">
              <w:rPr>
                <w:b/>
                <w:sz w:val="22"/>
                <w:szCs w:val="22"/>
              </w:rPr>
              <w:t xml:space="preserve"> podílí jen finančně (ať už se jedná o výzkum na objednávku nebo o obecnou Rámcovou smlouvu,</w:t>
            </w:r>
            <w:r w:rsidR="00F20CEE">
              <w:rPr>
                <w:b/>
                <w:sz w:val="22"/>
                <w:szCs w:val="22"/>
              </w:rPr>
              <w:t xml:space="preserve"> </w:t>
            </w:r>
            <w:r w:rsidR="00F20CEE" w:rsidRPr="00F20CEE">
              <w:rPr>
                <w:b/>
                <w:sz w:val="22"/>
                <w:szCs w:val="22"/>
              </w:rPr>
              <w:t>smlouvu o dílo a obdobné smluvní typy,</w:t>
            </w:r>
            <w:r w:rsidRPr="008E7A55">
              <w:rPr>
                <w:b/>
                <w:sz w:val="22"/>
                <w:szCs w:val="22"/>
              </w:rPr>
              <w:t xml:space="preserve"> ze kterých podniku vyplývá přednostní přístup k výsledkům za úplatu</w:t>
            </w:r>
            <w:r>
              <w:rPr>
                <w:b/>
                <w:sz w:val="22"/>
                <w:szCs w:val="22"/>
              </w:rPr>
              <w:t xml:space="preserve"> nebo jiné nefinanční plnění</w:t>
            </w:r>
            <w:r w:rsidRPr="008E7A55">
              <w:rPr>
                <w:b/>
                <w:sz w:val="22"/>
                <w:szCs w:val="22"/>
              </w:rPr>
              <w:t>), jedná se o</w:t>
            </w:r>
            <w:r>
              <w:rPr>
                <w:b/>
                <w:sz w:val="22"/>
                <w:szCs w:val="22"/>
              </w:rPr>
              <w:t> </w:t>
            </w:r>
            <w:r w:rsidRPr="008E7A55">
              <w:rPr>
                <w:b/>
                <w:sz w:val="22"/>
                <w:szCs w:val="22"/>
              </w:rPr>
              <w:t>„</w:t>
            </w:r>
            <w:r w:rsidRPr="00F20CEE">
              <w:rPr>
                <w:b/>
                <w:sz w:val="22"/>
                <w:szCs w:val="22"/>
              </w:rPr>
              <w:t>smluvní výzkum</w:t>
            </w:r>
            <w:r w:rsidRPr="008E7A55">
              <w:rPr>
                <w:b/>
                <w:sz w:val="22"/>
                <w:szCs w:val="22"/>
              </w:rPr>
              <w:t xml:space="preserve">“ podle Rámce, tj. o hospodářskou činnost </w:t>
            </w:r>
            <w:r>
              <w:rPr>
                <w:b/>
                <w:sz w:val="22"/>
                <w:szCs w:val="22"/>
              </w:rPr>
              <w:t>VO/VI, která může být při splnění podmínek podle bodu 20 Rámce vedlejší hospodářskou činností VO/VI</w:t>
            </w:r>
            <w:r w:rsidRPr="008E7A55">
              <w:rPr>
                <w:b/>
                <w:sz w:val="22"/>
                <w:szCs w:val="22"/>
              </w:rPr>
              <w:t>.</w:t>
            </w:r>
          </w:p>
        </w:tc>
      </w:tr>
    </w:tbl>
    <w:p w14:paraId="4252BD4E" w14:textId="4201D79C" w:rsidR="001C029D" w:rsidRDefault="001C029D" w:rsidP="00532F32">
      <w:pPr>
        <w:widowControl w:val="0"/>
        <w:autoSpaceDE w:val="0"/>
        <w:autoSpaceDN w:val="0"/>
        <w:adjustRightInd w:val="0"/>
        <w:spacing w:before="120" w:line="288" w:lineRule="auto"/>
        <w:ind w:left="357" w:firstLine="539"/>
        <w:jc w:val="both"/>
        <w:rPr>
          <w:sz w:val="22"/>
          <w:szCs w:val="22"/>
        </w:rPr>
      </w:pPr>
      <w:r>
        <w:rPr>
          <w:sz w:val="22"/>
          <w:szCs w:val="22"/>
        </w:rPr>
        <w:t xml:space="preserve">I když se podnik podílí na VaV pouze finančně, může jít o nehospodářskou činnost VO a to zejména případě, kdy VaV je podporován např. nadací zejména v případě, že nadace nepůsobí na trhu. Další možností jsou dary, kde využití daru daného podniku není vázáno na vlastnictví výsledků, předkupní práva k nim a další práva nebo podmínky (např. nezveřejnění výsledků aj.). Podstatou darování je skutečnost, že dárci se od obdarovaného nedostává </w:t>
      </w:r>
      <w:r w:rsidRPr="0048113E">
        <w:rPr>
          <w:sz w:val="22"/>
          <w:szCs w:val="22"/>
          <w:u w:val="single"/>
        </w:rPr>
        <w:t>žádného majetkového ekvivalentu</w:t>
      </w:r>
      <w:r w:rsidR="00D77F40">
        <w:rPr>
          <w:sz w:val="22"/>
          <w:szCs w:val="22"/>
          <w:u w:val="single"/>
        </w:rPr>
        <w:t xml:space="preserve"> nebo jiného zvýhodnění</w:t>
      </w:r>
      <w:r>
        <w:rPr>
          <w:rStyle w:val="Znakapoznpodarou"/>
          <w:sz w:val="22"/>
          <w:szCs w:val="22"/>
          <w:u w:val="single"/>
        </w:rPr>
        <w:footnoteReference w:id="28"/>
      </w:r>
      <w:r>
        <w:rPr>
          <w:sz w:val="22"/>
          <w:szCs w:val="22"/>
        </w:rPr>
        <w:t>. Klíčová tedy je, aby měl dar takovou povahu, aby se dárci ze strany příjemce nedostalo a to ani nepřímo např. prostřednictvím jiných závazkových vztahů žádného majetkového ekvivalentu a to ani v důsledku (např. sjednání výhody při nájemní smlouvě laboratoře atp.) a dárce není oprávněn jakékoliv protiplnění od obdarovaného očekávat. Pokud podnik působí ve stejném oboru jako jím podpořená VO, i bez protiplnění těchto podmínek může dojít darem k ovlivnění výzkumné činnosti VO (fakticky k němu dochází) a v tom případě již ne</w:t>
      </w:r>
      <w:r w:rsidR="00650419">
        <w:rPr>
          <w:sz w:val="22"/>
          <w:szCs w:val="22"/>
        </w:rPr>
        <w:t>musí jít</w:t>
      </w:r>
      <w:r>
        <w:rPr>
          <w:sz w:val="22"/>
          <w:szCs w:val="22"/>
        </w:rPr>
        <w:t xml:space="preserve"> o nezávislý VaV.</w:t>
      </w:r>
    </w:p>
    <w:p w14:paraId="7B353558" w14:textId="74555947" w:rsidR="001C029D" w:rsidRDefault="001C029D" w:rsidP="00532F32">
      <w:pPr>
        <w:widowControl w:val="0"/>
        <w:autoSpaceDE w:val="0"/>
        <w:autoSpaceDN w:val="0"/>
        <w:adjustRightInd w:val="0"/>
        <w:spacing w:before="60" w:line="288" w:lineRule="auto"/>
        <w:ind w:left="360" w:firstLine="540"/>
        <w:jc w:val="both"/>
        <w:rPr>
          <w:sz w:val="22"/>
          <w:szCs w:val="22"/>
        </w:rPr>
      </w:pPr>
      <w:r>
        <w:rPr>
          <w:sz w:val="22"/>
          <w:szCs w:val="22"/>
        </w:rPr>
        <w:t xml:space="preserve">Jiným případem je sponzorovaný výzkum, </w:t>
      </w:r>
      <w:r w:rsidR="00D77F40">
        <w:rPr>
          <w:sz w:val="22"/>
          <w:szCs w:val="22"/>
        </w:rPr>
        <w:t xml:space="preserve">kde je </w:t>
      </w:r>
      <w:r>
        <w:rPr>
          <w:sz w:val="22"/>
          <w:szCs w:val="22"/>
        </w:rPr>
        <w:t xml:space="preserve">podmínkou </w:t>
      </w:r>
      <w:r w:rsidR="00D77F40">
        <w:rPr>
          <w:sz w:val="22"/>
          <w:szCs w:val="22"/>
        </w:rPr>
        <w:t xml:space="preserve">sponzorování </w:t>
      </w:r>
      <w:r>
        <w:rPr>
          <w:sz w:val="22"/>
          <w:szCs w:val="22"/>
        </w:rPr>
        <w:t>plnění ze strany VO</w:t>
      </w:r>
      <w:r w:rsidR="00D77F40">
        <w:rPr>
          <w:sz w:val="22"/>
          <w:szCs w:val="22"/>
        </w:rPr>
        <w:t>.</w:t>
      </w:r>
      <w:r>
        <w:rPr>
          <w:sz w:val="22"/>
          <w:szCs w:val="22"/>
        </w:rPr>
        <w:t xml:space="preserve"> Jde obecně o případy, kde VO/VI již přijímá závazek vůči podniku, a tedy jde o podmínku sponzorování – v tomto případě by už šlo o hospodářskou činnost.</w:t>
      </w:r>
    </w:p>
    <w:p w14:paraId="630B9234" w14:textId="77777777" w:rsidR="001C029D" w:rsidRDefault="001C029D" w:rsidP="00532F32">
      <w:pPr>
        <w:pStyle w:val="Nadpis2"/>
        <w:tabs>
          <w:tab w:val="left" w:pos="602"/>
        </w:tabs>
        <w:spacing w:after="120"/>
        <w:ind w:left="357" w:hanging="357"/>
      </w:pPr>
      <w:bookmarkStart w:id="32" w:name="_7._-_9."/>
      <w:bookmarkStart w:id="33" w:name="_6._-_8."/>
      <w:bookmarkStart w:id="34" w:name="_Toc494021304"/>
      <w:bookmarkStart w:id="35" w:name="_Toc24275801"/>
      <w:bookmarkEnd w:id="32"/>
      <w:bookmarkEnd w:id="33"/>
      <w:r>
        <w:t>6. - 8</w:t>
      </w:r>
      <w:r w:rsidRPr="00E27C37">
        <w:t>.</w:t>
      </w:r>
      <w:r>
        <w:tab/>
        <w:t xml:space="preserve">Činnosti, které nejsou VaV, ale </w:t>
      </w:r>
      <w:bookmarkEnd w:id="34"/>
      <w:bookmarkEnd w:id="35"/>
      <w:r>
        <w:t>souvisí s ním</w:t>
      </w:r>
    </w:p>
    <w:p w14:paraId="4DF4B04D" w14:textId="77777777" w:rsidR="001C029D" w:rsidRDefault="001C029D" w:rsidP="00532F32">
      <w:pPr>
        <w:widowControl w:val="0"/>
        <w:autoSpaceDE w:val="0"/>
        <w:autoSpaceDN w:val="0"/>
        <w:adjustRightInd w:val="0"/>
        <w:spacing w:before="60" w:line="288" w:lineRule="auto"/>
        <w:ind w:left="360" w:firstLine="540"/>
        <w:jc w:val="both"/>
        <w:rPr>
          <w:sz w:val="22"/>
          <w:szCs w:val="22"/>
        </w:rPr>
      </w:pPr>
      <w:r>
        <w:rPr>
          <w:sz w:val="22"/>
          <w:szCs w:val="22"/>
        </w:rPr>
        <w:t>Jak již bylo uvedeno v </w:t>
      </w:r>
      <w:hyperlink w:anchor="_2._Činnosti_ve" w:history="1">
        <w:r w:rsidRPr="00572172">
          <w:rPr>
            <w:rStyle w:val="Hypertextovodkaz"/>
            <w:sz w:val="22"/>
            <w:szCs w:val="22"/>
          </w:rPr>
          <w:t>kap. 2</w:t>
        </w:r>
      </w:hyperlink>
      <w:r>
        <w:rPr>
          <w:sz w:val="22"/>
          <w:szCs w:val="22"/>
        </w:rPr>
        <w:t xml:space="preserve">, </w:t>
      </w:r>
      <w:r w:rsidRPr="00EF2F31">
        <w:rPr>
          <w:sz w:val="22"/>
          <w:szCs w:val="22"/>
        </w:rPr>
        <w:t>jsou Rámcem taxativně stanoveny</w:t>
      </w:r>
      <w:r>
        <w:rPr>
          <w:sz w:val="22"/>
          <w:szCs w:val="22"/>
        </w:rPr>
        <w:t xml:space="preserve"> činnosti, které nejsou výzkumem a vývojem, ale souvisí s ním (</w:t>
      </w:r>
      <w:r w:rsidRPr="00EF2F31">
        <w:rPr>
          <w:sz w:val="22"/>
          <w:szCs w:val="22"/>
        </w:rPr>
        <w:t>veřejné vzdělávání</w:t>
      </w:r>
      <w:r>
        <w:rPr>
          <w:sz w:val="22"/>
          <w:szCs w:val="22"/>
        </w:rPr>
        <w:t xml:space="preserve">, </w:t>
      </w:r>
      <w:r w:rsidRPr="00EF2F31">
        <w:rPr>
          <w:sz w:val="22"/>
          <w:szCs w:val="22"/>
        </w:rPr>
        <w:t>veřejné šíření výsledků VaV</w:t>
      </w:r>
      <w:r>
        <w:rPr>
          <w:sz w:val="22"/>
          <w:szCs w:val="22"/>
        </w:rPr>
        <w:t xml:space="preserve"> </w:t>
      </w:r>
      <w:r w:rsidRPr="00EF2F31">
        <w:rPr>
          <w:sz w:val="22"/>
          <w:szCs w:val="22"/>
        </w:rPr>
        <w:t>a transfer znalostí)</w:t>
      </w:r>
      <w:r>
        <w:rPr>
          <w:sz w:val="22"/>
          <w:szCs w:val="22"/>
        </w:rPr>
        <w:t xml:space="preserve"> – ve </w:t>
      </w:r>
      <w:hyperlink w:anchor="_1._Schéma_identifikace" w:history="1">
        <w:r w:rsidRPr="00572172">
          <w:rPr>
            <w:rStyle w:val="Hypertextovodkaz"/>
            <w:sz w:val="22"/>
            <w:szCs w:val="22"/>
          </w:rPr>
          <w:t>schématu v příloze č. 1</w:t>
        </w:r>
      </w:hyperlink>
      <w:r>
        <w:rPr>
          <w:sz w:val="22"/>
          <w:szCs w:val="22"/>
        </w:rPr>
        <w:t xml:space="preserve"> jde o krok č. </w:t>
      </w:r>
      <w:r w:rsidRPr="00E27C37">
        <w:rPr>
          <w:sz w:val="22"/>
          <w:szCs w:val="22"/>
        </w:rPr>
        <w:t>2</w:t>
      </w:r>
      <w:r>
        <w:rPr>
          <w:sz w:val="22"/>
          <w:szCs w:val="22"/>
        </w:rPr>
        <w:t xml:space="preserve"> s odpovědí NE (nejde o VaV VO/VI). Tyto tři činnosti zahrnují široké spektrum nehospodářských činností VO/VI, které se k vlastnímu VaV přímo vztahují (a současně jsou explicitně vymezeny Rámcem, tj. nelze do nich zahrnovat i další činnosti).</w:t>
      </w:r>
    </w:p>
    <w:p w14:paraId="3F1C6AE4" w14:textId="77777777" w:rsidR="001C029D" w:rsidRDefault="001C029D" w:rsidP="00532F32">
      <w:pPr>
        <w:pStyle w:val="Nadpis2"/>
        <w:spacing w:after="120"/>
        <w:ind w:left="357" w:hanging="357"/>
      </w:pPr>
      <w:bookmarkStart w:id="36" w:name="_7._Jde_o"/>
      <w:bookmarkStart w:id="37" w:name="_7._Veřejné_vzdělávání"/>
      <w:bookmarkStart w:id="38" w:name="_6._Veřejné_vzdělávání"/>
      <w:bookmarkStart w:id="39" w:name="_Toc494021305"/>
      <w:bookmarkStart w:id="40" w:name="_Toc24275802"/>
      <w:bookmarkEnd w:id="36"/>
      <w:bookmarkEnd w:id="37"/>
      <w:bookmarkEnd w:id="38"/>
      <w:r>
        <w:t>6.</w:t>
      </w:r>
      <w:r>
        <w:tab/>
        <w:t>V</w:t>
      </w:r>
      <w:r w:rsidRPr="007B6D65">
        <w:t>eřejné vzdělávání</w:t>
      </w:r>
      <w:bookmarkEnd w:id="39"/>
      <w:bookmarkEnd w:id="40"/>
    </w:p>
    <w:p w14:paraId="403D7C67" w14:textId="2C5B2F95" w:rsidR="001C029D" w:rsidRDefault="001C029D" w:rsidP="00532F32">
      <w:pPr>
        <w:widowControl w:val="0"/>
        <w:autoSpaceDE w:val="0"/>
        <w:autoSpaceDN w:val="0"/>
        <w:adjustRightInd w:val="0"/>
        <w:spacing w:before="60" w:line="288" w:lineRule="auto"/>
        <w:ind w:left="360" w:firstLine="540"/>
        <w:jc w:val="both"/>
        <w:rPr>
          <w:sz w:val="22"/>
          <w:szCs w:val="22"/>
        </w:rPr>
      </w:pPr>
      <w:r>
        <w:rPr>
          <w:sz w:val="22"/>
          <w:szCs w:val="22"/>
        </w:rPr>
        <w:t xml:space="preserve">Vzhledem k zaměření tohoto dokumentu na výzkum, vývoj a inovace je zde tato činnost uváděna pro úplnost, </w:t>
      </w:r>
      <w:r w:rsidRPr="00D970A6">
        <w:rPr>
          <w:sz w:val="22"/>
        </w:rPr>
        <w:t xml:space="preserve">jde o samostatnou a značně komplikovanou problematiku týkající se vysokých škol, kterou </w:t>
      </w:r>
      <w:r>
        <w:rPr>
          <w:sz w:val="22"/>
        </w:rPr>
        <w:t>tento materiál</w:t>
      </w:r>
      <w:r w:rsidRPr="00D970A6">
        <w:rPr>
          <w:sz w:val="22"/>
        </w:rPr>
        <w:t xml:space="preserve"> neřeší</w:t>
      </w:r>
      <w:r>
        <w:rPr>
          <w:sz w:val="22"/>
          <w:szCs w:val="22"/>
        </w:rPr>
        <w:t>. Pro ostatní typy VO/VI je podstatné vymezení dle Rámce - z</w:t>
      </w:r>
      <w:r w:rsidRPr="0016614A">
        <w:rPr>
          <w:sz w:val="22"/>
          <w:szCs w:val="22"/>
        </w:rPr>
        <w:t>a „</w:t>
      </w:r>
      <w:r w:rsidRPr="008D053A">
        <w:rPr>
          <w:i/>
          <w:sz w:val="22"/>
          <w:szCs w:val="22"/>
        </w:rPr>
        <w:t>nehospodářskou činnost považuje veřejné vzdělávání organ</w:t>
      </w:r>
      <w:r w:rsidRPr="00C9497B">
        <w:rPr>
          <w:i/>
          <w:sz w:val="22"/>
          <w:szCs w:val="22"/>
        </w:rPr>
        <w:t>izované v rámci státního</w:t>
      </w:r>
      <w:r w:rsidRPr="007D36DA">
        <w:rPr>
          <w:i/>
          <w:sz w:val="22"/>
          <w:szCs w:val="22"/>
        </w:rPr>
        <w:t xml:space="preserve"> vzdělávacího systému, jež je z velké části nebo zcela financováno ze státních prostředků a je státem kontrolováno</w:t>
      </w:r>
      <w:r w:rsidRPr="0016614A">
        <w:rPr>
          <w:sz w:val="22"/>
          <w:szCs w:val="22"/>
        </w:rPr>
        <w:t>“</w:t>
      </w:r>
      <w:r>
        <w:rPr>
          <w:sz w:val="22"/>
          <w:szCs w:val="22"/>
        </w:rPr>
        <w:t xml:space="preserve">. Za veřejné vzdělávání nelze považovat </w:t>
      </w:r>
      <w:r w:rsidR="00D77F40">
        <w:rPr>
          <w:sz w:val="22"/>
          <w:szCs w:val="22"/>
        </w:rPr>
        <w:t xml:space="preserve">ani </w:t>
      </w:r>
      <w:r>
        <w:rPr>
          <w:sz w:val="22"/>
          <w:szCs w:val="22"/>
        </w:rPr>
        <w:t>ostatní formy vzdělávání (včetně školení apod.</w:t>
      </w:r>
      <w:r w:rsidR="00D77F40">
        <w:rPr>
          <w:sz w:val="22"/>
          <w:szCs w:val="22"/>
        </w:rPr>
        <w:t>).</w:t>
      </w:r>
    </w:p>
    <w:p w14:paraId="11DA5184" w14:textId="77777777" w:rsidR="001C029D" w:rsidRDefault="001C029D" w:rsidP="009F5ADC">
      <w:pPr>
        <w:pStyle w:val="Nadpis2"/>
        <w:spacing w:after="120"/>
        <w:ind w:left="357" w:hanging="357"/>
      </w:pPr>
      <w:bookmarkStart w:id="41" w:name="_8._Jde_o"/>
      <w:bookmarkStart w:id="42" w:name="_8._Veřejné_šíření"/>
      <w:bookmarkStart w:id="43" w:name="_7._Veřejné_šíření"/>
      <w:bookmarkStart w:id="44" w:name="_Toc494021306"/>
      <w:bookmarkStart w:id="45" w:name="_Toc24275803"/>
      <w:bookmarkEnd w:id="41"/>
      <w:bookmarkEnd w:id="42"/>
      <w:bookmarkEnd w:id="43"/>
      <w:r>
        <w:t>7</w:t>
      </w:r>
      <w:r w:rsidRPr="00677BE8">
        <w:t>.</w:t>
      </w:r>
      <w:r>
        <w:tab/>
        <w:t>V</w:t>
      </w:r>
      <w:r w:rsidRPr="00186390">
        <w:t>eřejné šíření výsledků VaV</w:t>
      </w:r>
      <w:bookmarkEnd w:id="44"/>
      <w:bookmarkEnd w:id="45"/>
    </w:p>
    <w:tbl>
      <w:tblPr>
        <w:tblW w:w="0" w:type="auto"/>
        <w:tblInd w:w="3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8964"/>
      </w:tblGrid>
      <w:tr w:rsidR="001C029D" w14:paraId="7A8ACBD3" w14:textId="77777777" w:rsidTr="00244AAF">
        <w:tc>
          <w:tcPr>
            <w:tcW w:w="9210" w:type="dxa"/>
            <w:tcBorders>
              <w:top w:val="single" w:sz="12" w:space="0" w:color="auto"/>
              <w:bottom w:val="single" w:sz="12" w:space="0" w:color="auto"/>
            </w:tcBorders>
            <w:shd w:val="clear" w:color="auto" w:fill="CCFFCC"/>
          </w:tcPr>
          <w:p w14:paraId="7F75DD1C" w14:textId="77777777" w:rsidR="001C029D" w:rsidRDefault="001C029D" w:rsidP="00532F32">
            <w:pPr>
              <w:widowControl w:val="0"/>
              <w:autoSpaceDE w:val="0"/>
              <w:autoSpaceDN w:val="0"/>
              <w:adjustRightInd w:val="0"/>
              <w:spacing w:before="60" w:line="288" w:lineRule="auto"/>
              <w:jc w:val="both"/>
              <w:rPr>
                <w:b/>
              </w:rPr>
            </w:pPr>
            <w:r>
              <w:rPr>
                <w:b/>
                <w:sz w:val="22"/>
                <w:szCs w:val="22"/>
              </w:rPr>
              <w:t>Souhrn</w:t>
            </w:r>
          </w:p>
          <w:p w14:paraId="67B08929" w14:textId="77777777" w:rsidR="001C029D" w:rsidRPr="0037610B" w:rsidRDefault="001C029D" w:rsidP="00532F32">
            <w:pPr>
              <w:widowControl w:val="0"/>
              <w:autoSpaceDE w:val="0"/>
              <w:autoSpaceDN w:val="0"/>
              <w:adjustRightInd w:val="0"/>
              <w:spacing w:before="60" w:line="288" w:lineRule="auto"/>
              <w:jc w:val="both"/>
            </w:pPr>
            <w:r w:rsidRPr="008E7A55">
              <w:rPr>
                <w:b/>
                <w:sz w:val="22"/>
                <w:szCs w:val="22"/>
              </w:rPr>
              <w:t xml:space="preserve">Veřejné šíření výsledků </w:t>
            </w:r>
            <w:r>
              <w:rPr>
                <w:b/>
                <w:sz w:val="22"/>
                <w:szCs w:val="22"/>
              </w:rPr>
              <w:t xml:space="preserve">VaV </w:t>
            </w:r>
            <w:r w:rsidRPr="008E7A55">
              <w:rPr>
                <w:b/>
                <w:sz w:val="22"/>
                <w:szCs w:val="22"/>
              </w:rPr>
              <w:t xml:space="preserve">prováděné </w:t>
            </w:r>
            <w:r w:rsidRPr="000A4DB4">
              <w:rPr>
                <w:b/>
                <w:sz w:val="22"/>
                <w:szCs w:val="22"/>
              </w:rPr>
              <w:t>na nevýlučném a nediskriminačním základě</w:t>
            </w:r>
            <w:r w:rsidRPr="008E7A55">
              <w:rPr>
                <w:b/>
                <w:sz w:val="22"/>
                <w:szCs w:val="22"/>
              </w:rPr>
              <w:t xml:space="preserve"> je primární činnost </w:t>
            </w:r>
            <w:r>
              <w:rPr>
                <w:b/>
                <w:sz w:val="22"/>
                <w:szCs w:val="22"/>
              </w:rPr>
              <w:t>VO/VI</w:t>
            </w:r>
            <w:r w:rsidRPr="008E7A55">
              <w:rPr>
                <w:b/>
                <w:sz w:val="22"/>
                <w:szCs w:val="22"/>
              </w:rPr>
              <w:t>, tj. jde o nehospodářskou činnost.</w:t>
            </w:r>
          </w:p>
        </w:tc>
      </w:tr>
    </w:tbl>
    <w:p w14:paraId="39BA4701" w14:textId="1FED2C88" w:rsidR="001C029D" w:rsidRDefault="001C029D" w:rsidP="009F5ADC">
      <w:pPr>
        <w:widowControl w:val="0"/>
        <w:autoSpaceDE w:val="0"/>
        <w:autoSpaceDN w:val="0"/>
        <w:adjustRightInd w:val="0"/>
        <w:spacing w:before="120" w:line="288" w:lineRule="auto"/>
        <w:ind w:left="357" w:firstLine="539"/>
        <w:jc w:val="both"/>
        <w:rPr>
          <w:sz w:val="22"/>
          <w:szCs w:val="22"/>
        </w:rPr>
      </w:pPr>
      <w:r>
        <w:rPr>
          <w:sz w:val="22"/>
          <w:szCs w:val="22"/>
        </w:rPr>
        <w:t>Druhou nehospodářskou činností VO/VI, která není VaV  je v souladu s Rámcem „</w:t>
      </w:r>
      <w:r w:rsidRPr="000B4DFB">
        <w:rPr>
          <w:i/>
          <w:sz w:val="22"/>
          <w:szCs w:val="22"/>
        </w:rPr>
        <w:t>veřejné šíření výsledků výzkumu a vývoje na nevýlučném a</w:t>
      </w:r>
      <w:r>
        <w:rPr>
          <w:i/>
          <w:sz w:val="22"/>
          <w:szCs w:val="22"/>
        </w:rPr>
        <w:t> </w:t>
      </w:r>
      <w:r w:rsidRPr="000B4DFB">
        <w:rPr>
          <w:i/>
          <w:sz w:val="22"/>
          <w:szCs w:val="22"/>
        </w:rPr>
        <w:t>nediskriminačním základě, například prostřednictvím</w:t>
      </w:r>
      <w:r>
        <w:rPr>
          <w:i/>
          <w:sz w:val="22"/>
          <w:szCs w:val="22"/>
        </w:rPr>
        <w:t xml:space="preserve"> </w:t>
      </w:r>
      <w:r w:rsidRPr="000B4DFB">
        <w:rPr>
          <w:i/>
          <w:sz w:val="22"/>
          <w:szCs w:val="22"/>
        </w:rPr>
        <w:t>výuky, databází s otevřeným přístupem, veřejně přístupných publikací či otevřeného softwaru</w:t>
      </w:r>
      <w:r>
        <w:rPr>
          <w:i/>
          <w:sz w:val="22"/>
          <w:szCs w:val="22"/>
        </w:rPr>
        <w:t>.</w:t>
      </w:r>
      <w:r w:rsidRPr="001F472A">
        <w:rPr>
          <w:sz w:val="22"/>
          <w:szCs w:val="22"/>
        </w:rPr>
        <w:t>“.</w:t>
      </w:r>
      <w:r>
        <w:rPr>
          <w:sz w:val="22"/>
          <w:szCs w:val="22"/>
        </w:rPr>
        <w:t xml:space="preserve"> Jde </w:t>
      </w:r>
      <w:r>
        <w:rPr>
          <w:sz w:val="22"/>
          <w:szCs w:val="22"/>
        </w:rPr>
        <w:lastRenderedPageBreak/>
        <w:t>tedy o tři druhy činností, kde nejčastější je publikační činnost, u níž je rozhodujícím kritériem veřejná přístupnost publikace</w:t>
      </w:r>
      <w:r>
        <w:rPr>
          <w:rStyle w:val="Znakapoznpodarou"/>
          <w:sz w:val="22"/>
          <w:szCs w:val="22"/>
        </w:rPr>
        <w:footnoteReference w:id="29"/>
      </w:r>
      <w:r>
        <w:rPr>
          <w:sz w:val="22"/>
          <w:szCs w:val="22"/>
        </w:rPr>
        <w:t>. Další již specifickou činností je šíření výsledků VaV prostřednictvím veřejně přístupných databází</w:t>
      </w:r>
      <w:r>
        <w:rPr>
          <w:rStyle w:val="Znakapoznpodarou"/>
          <w:sz w:val="22"/>
          <w:szCs w:val="22"/>
        </w:rPr>
        <w:footnoteReference w:id="30"/>
      </w:r>
      <w:r>
        <w:rPr>
          <w:sz w:val="22"/>
          <w:szCs w:val="22"/>
        </w:rPr>
        <w:t>, ale i software dostupného všem (jako „open source“ apod.). Konečně třetí skupinou je</w:t>
      </w:r>
      <w:r w:rsidRPr="00F06984">
        <w:rPr>
          <w:sz w:val="22"/>
          <w:szCs w:val="22"/>
        </w:rPr>
        <w:t xml:space="preserve"> </w:t>
      </w:r>
      <w:r>
        <w:rPr>
          <w:sz w:val="22"/>
          <w:szCs w:val="22"/>
        </w:rPr>
        <w:t>šíření výsledků VaV prostřednictvím výuky, pokud nespadá pod veřejné vzdělávání, kde je podstatné, že jde o šíření výsledků vlastního výzkumu a vývoje. Společným rysem všech tří druhů činností je nevýlučný a nediskriminační přístup, tj. výsledky činnosti musí být přístupné všem včetně podniků za stejných podmínek (to neznamená zdarma – naopak VO/VI je povinna své náklady promítnout do ceny výrobku nebo služby). Zde je třeba zdůraznit, že tato činnost se týká pouze vlastního šíření výsledků (nikoliv dosažení výsledku – to je primární činnost VO/VI).</w:t>
      </w:r>
    </w:p>
    <w:p w14:paraId="1E466ED1" w14:textId="77777777" w:rsidR="001C029D" w:rsidRPr="00F110AD" w:rsidRDefault="001C029D" w:rsidP="009F5ADC">
      <w:pPr>
        <w:pStyle w:val="Nadpis2"/>
        <w:spacing w:after="120"/>
        <w:ind w:left="357" w:hanging="357"/>
      </w:pPr>
      <w:bookmarkStart w:id="46" w:name="_9._Jde_o"/>
      <w:bookmarkStart w:id="47" w:name="_9._Transfer_znalostí"/>
      <w:bookmarkStart w:id="48" w:name="_8._Transfer_znalostí"/>
      <w:bookmarkStart w:id="49" w:name="_Jde_o_transfer"/>
      <w:bookmarkStart w:id="50" w:name="_Toc494021307"/>
      <w:bookmarkStart w:id="51" w:name="_Toc24275804"/>
      <w:bookmarkEnd w:id="46"/>
      <w:bookmarkEnd w:id="47"/>
      <w:bookmarkEnd w:id="48"/>
      <w:bookmarkEnd w:id="49"/>
      <w:r>
        <w:rPr>
          <w:color w:val="FF00FF"/>
        </w:rPr>
        <w:t>8</w:t>
      </w:r>
      <w:r w:rsidRPr="00793678">
        <w:t>.</w:t>
      </w:r>
      <w:r w:rsidRPr="00793678">
        <w:tab/>
      </w:r>
      <w:r>
        <w:t>T</w:t>
      </w:r>
      <w:r w:rsidRPr="00793678">
        <w:t>ransfer znalostí VO</w:t>
      </w:r>
      <w:bookmarkEnd w:id="50"/>
      <w:bookmarkEnd w:id="51"/>
      <w:r>
        <w:t>/VI</w:t>
      </w:r>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8856"/>
      </w:tblGrid>
      <w:tr w:rsidR="001C029D" w14:paraId="6F22B955" w14:textId="77777777" w:rsidTr="00244AAF">
        <w:tc>
          <w:tcPr>
            <w:tcW w:w="8856" w:type="dxa"/>
            <w:tcBorders>
              <w:top w:val="single" w:sz="12" w:space="0" w:color="auto"/>
              <w:bottom w:val="single" w:sz="12" w:space="0" w:color="auto"/>
            </w:tcBorders>
            <w:shd w:val="clear" w:color="auto" w:fill="CCFFCC"/>
          </w:tcPr>
          <w:p w14:paraId="0F16145B" w14:textId="77777777" w:rsidR="001C029D" w:rsidRDefault="001C029D" w:rsidP="00532F32">
            <w:pPr>
              <w:widowControl w:val="0"/>
              <w:autoSpaceDE w:val="0"/>
              <w:autoSpaceDN w:val="0"/>
              <w:adjustRightInd w:val="0"/>
              <w:spacing w:before="60" w:line="288" w:lineRule="auto"/>
              <w:jc w:val="both"/>
              <w:rPr>
                <w:b/>
              </w:rPr>
            </w:pPr>
            <w:r>
              <w:rPr>
                <w:b/>
                <w:sz w:val="22"/>
                <w:szCs w:val="22"/>
              </w:rPr>
              <w:t>Souhrn</w:t>
            </w:r>
          </w:p>
          <w:p w14:paraId="5D17A506" w14:textId="498265F7" w:rsidR="001C029D" w:rsidRPr="0037610B" w:rsidRDefault="001C029D" w:rsidP="00B71378">
            <w:pPr>
              <w:widowControl w:val="0"/>
              <w:autoSpaceDE w:val="0"/>
              <w:autoSpaceDN w:val="0"/>
              <w:adjustRightInd w:val="0"/>
              <w:spacing w:before="60" w:line="288" w:lineRule="auto"/>
              <w:jc w:val="both"/>
            </w:pPr>
            <w:r w:rsidRPr="008E7A55">
              <w:rPr>
                <w:b/>
                <w:sz w:val="22"/>
                <w:szCs w:val="22"/>
              </w:rPr>
              <w:t>Transfer znalostí poradenstvím, licencemi, spin-off nebo mobilitou popř. jinými způsoby přenosu kno</w:t>
            </w:r>
            <w:r>
              <w:rPr>
                <w:b/>
                <w:sz w:val="22"/>
                <w:szCs w:val="22"/>
              </w:rPr>
              <w:t>w</w:t>
            </w:r>
            <w:r w:rsidRPr="008E7A55">
              <w:rPr>
                <w:b/>
                <w:sz w:val="22"/>
                <w:szCs w:val="22"/>
              </w:rPr>
              <w:t xml:space="preserve">-how (nehmotného majetku) </w:t>
            </w:r>
            <w:r>
              <w:rPr>
                <w:b/>
                <w:sz w:val="22"/>
                <w:szCs w:val="22"/>
              </w:rPr>
              <w:t>založený na vlastním nezávislém VaV</w:t>
            </w:r>
            <w:r w:rsidR="005A7CDB">
              <w:rPr>
                <w:b/>
                <w:sz w:val="22"/>
                <w:szCs w:val="22"/>
              </w:rPr>
              <w:t xml:space="preserve"> nebo transfer znalostí vykonávaný jménem VO</w:t>
            </w:r>
            <w:r w:rsidR="005A7CDB">
              <w:rPr>
                <w:rStyle w:val="Znakapoznpodarou"/>
                <w:b/>
                <w:sz w:val="22"/>
                <w:szCs w:val="22"/>
              </w:rPr>
              <w:footnoteReference w:id="31"/>
            </w:r>
            <w:r w:rsidR="005A7CDB">
              <w:rPr>
                <w:b/>
                <w:sz w:val="22"/>
                <w:szCs w:val="22"/>
              </w:rPr>
              <w:t>, kter</w:t>
            </w:r>
            <w:r w:rsidR="00B71378">
              <w:rPr>
                <w:b/>
                <w:sz w:val="22"/>
                <w:szCs w:val="22"/>
              </w:rPr>
              <w:t>ý</w:t>
            </w:r>
            <w:r w:rsidR="005A7CDB">
              <w:rPr>
                <w:b/>
                <w:sz w:val="22"/>
                <w:szCs w:val="22"/>
              </w:rPr>
              <w:t xml:space="preserve"> j</w:t>
            </w:r>
            <w:r w:rsidR="00B71378">
              <w:rPr>
                <w:b/>
                <w:sz w:val="22"/>
                <w:szCs w:val="22"/>
              </w:rPr>
              <w:t>e</w:t>
            </w:r>
            <w:r>
              <w:rPr>
                <w:b/>
                <w:sz w:val="22"/>
                <w:szCs w:val="22"/>
              </w:rPr>
              <w:t xml:space="preserve"> </w:t>
            </w:r>
            <w:r w:rsidRPr="008E7A55">
              <w:rPr>
                <w:b/>
                <w:sz w:val="22"/>
                <w:szCs w:val="22"/>
              </w:rPr>
              <w:t xml:space="preserve">prováděn za </w:t>
            </w:r>
            <w:r>
              <w:rPr>
                <w:b/>
                <w:sz w:val="22"/>
                <w:szCs w:val="22"/>
              </w:rPr>
              <w:t>splnění podmínky reinvestice zisku zpět do primárních činností VO/VI</w:t>
            </w:r>
            <w:r w:rsidR="005A7CDB">
              <w:rPr>
                <w:b/>
                <w:sz w:val="22"/>
                <w:szCs w:val="22"/>
              </w:rPr>
              <w:t>,</w:t>
            </w:r>
            <w:r w:rsidRPr="008E7A55">
              <w:rPr>
                <w:b/>
                <w:sz w:val="22"/>
                <w:szCs w:val="22"/>
              </w:rPr>
              <w:t xml:space="preserve"> j</w:t>
            </w:r>
            <w:r w:rsidR="00B71378">
              <w:rPr>
                <w:b/>
                <w:sz w:val="22"/>
                <w:szCs w:val="22"/>
              </w:rPr>
              <w:t>e</w:t>
            </w:r>
            <w:r w:rsidRPr="008E7A55">
              <w:rPr>
                <w:b/>
                <w:sz w:val="22"/>
                <w:szCs w:val="22"/>
              </w:rPr>
              <w:t xml:space="preserve"> nehospodářskou činností </w:t>
            </w:r>
            <w:r>
              <w:rPr>
                <w:b/>
                <w:sz w:val="22"/>
                <w:szCs w:val="22"/>
              </w:rPr>
              <w:t>VO/VI</w:t>
            </w:r>
            <w:r w:rsidRPr="008E7A55">
              <w:rPr>
                <w:b/>
                <w:sz w:val="22"/>
                <w:szCs w:val="22"/>
              </w:rPr>
              <w:t>.</w:t>
            </w:r>
          </w:p>
        </w:tc>
      </w:tr>
      <w:tr w:rsidR="001C029D" w14:paraId="310524BD" w14:textId="77777777" w:rsidTr="00743874">
        <w:tc>
          <w:tcPr>
            <w:tcW w:w="8856" w:type="dxa"/>
            <w:tcBorders>
              <w:top w:val="single" w:sz="12" w:space="0" w:color="auto"/>
              <w:bottom w:val="single" w:sz="12" w:space="0" w:color="auto"/>
            </w:tcBorders>
          </w:tcPr>
          <w:p w14:paraId="222CF023" w14:textId="77777777" w:rsidR="001C029D" w:rsidRPr="00244AAF" w:rsidRDefault="001C029D" w:rsidP="00532F32">
            <w:pPr>
              <w:widowControl w:val="0"/>
              <w:autoSpaceDE w:val="0"/>
              <w:autoSpaceDN w:val="0"/>
              <w:adjustRightInd w:val="0"/>
              <w:spacing w:before="60" w:line="288" w:lineRule="auto"/>
              <w:jc w:val="both"/>
              <w:rPr>
                <w:b/>
              </w:rPr>
            </w:pPr>
            <w:r w:rsidRPr="00244AAF">
              <w:rPr>
                <w:b/>
                <w:sz w:val="22"/>
                <w:szCs w:val="22"/>
              </w:rPr>
              <w:t>nebo</w:t>
            </w:r>
          </w:p>
        </w:tc>
      </w:tr>
      <w:tr w:rsidR="001C029D" w14:paraId="3A03A2A1" w14:textId="77777777" w:rsidTr="00244AAF">
        <w:tc>
          <w:tcPr>
            <w:tcW w:w="8856" w:type="dxa"/>
            <w:tcBorders>
              <w:top w:val="single" w:sz="12" w:space="0" w:color="auto"/>
              <w:bottom w:val="single" w:sz="12" w:space="0" w:color="auto"/>
            </w:tcBorders>
            <w:shd w:val="clear" w:color="auto" w:fill="FF99CC"/>
          </w:tcPr>
          <w:p w14:paraId="2D5F3F14" w14:textId="71FAFE46" w:rsidR="001C029D" w:rsidRPr="0037610B" w:rsidRDefault="001C029D" w:rsidP="00706AC0">
            <w:pPr>
              <w:widowControl w:val="0"/>
              <w:autoSpaceDE w:val="0"/>
              <w:autoSpaceDN w:val="0"/>
              <w:adjustRightInd w:val="0"/>
              <w:spacing w:before="60" w:line="288" w:lineRule="auto"/>
              <w:jc w:val="both"/>
              <w:rPr>
                <w:b/>
              </w:rPr>
            </w:pPr>
            <w:r w:rsidRPr="00297A10">
              <w:rPr>
                <w:b/>
                <w:sz w:val="22"/>
                <w:szCs w:val="22"/>
              </w:rPr>
              <w:t xml:space="preserve">Pokud </w:t>
            </w:r>
            <w:r>
              <w:rPr>
                <w:b/>
                <w:sz w:val="22"/>
                <w:szCs w:val="22"/>
              </w:rPr>
              <w:t>nejde o transfer znalostí získaných nezávislým VaV v samotné VO/VI</w:t>
            </w:r>
            <w:r w:rsidR="005A7CDB">
              <w:rPr>
                <w:b/>
                <w:sz w:val="22"/>
                <w:szCs w:val="22"/>
              </w:rPr>
              <w:t xml:space="preserve"> nebo o transfer znalostí vykonávaný jménem VO</w:t>
            </w:r>
            <w:r>
              <w:rPr>
                <w:b/>
                <w:sz w:val="22"/>
                <w:szCs w:val="22"/>
              </w:rPr>
              <w:t xml:space="preserve">, ale </w:t>
            </w:r>
            <w:r w:rsidR="009C03CD">
              <w:rPr>
                <w:b/>
                <w:sz w:val="22"/>
                <w:szCs w:val="22"/>
              </w:rPr>
              <w:t xml:space="preserve">transfer </w:t>
            </w:r>
            <w:r>
              <w:rPr>
                <w:b/>
                <w:sz w:val="22"/>
                <w:szCs w:val="22"/>
              </w:rPr>
              <w:t xml:space="preserve">znalostí převzatých, nejde o nehospodářskou činnost. Současně platí, že pokud </w:t>
            </w:r>
            <w:r w:rsidRPr="00297A10">
              <w:rPr>
                <w:b/>
                <w:sz w:val="22"/>
                <w:szCs w:val="22"/>
              </w:rPr>
              <w:t xml:space="preserve">příjmy z transferu znalostí nejsou prokazatelně reinvestovány zpět do primárních činností </w:t>
            </w:r>
            <w:r>
              <w:rPr>
                <w:b/>
                <w:sz w:val="22"/>
                <w:szCs w:val="22"/>
              </w:rPr>
              <w:t>VO/VI</w:t>
            </w:r>
            <w:r w:rsidRPr="00297A10">
              <w:rPr>
                <w:b/>
                <w:sz w:val="22"/>
                <w:szCs w:val="22"/>
              </w:rPr>
              <w:t>, pak je transfer znalostí libovolnou formou považován za činnost hospodářskou</w:t>
            </w:r>
            <w:r>
              <w:rPr>
                <w:b/>
                <w:sz w:val="22"/>
                <w:szCs w:val="22"/>
              </w:rPr>
              <w:t xml:space="preserve"> </w:t>
            </w:r>
            <w:r w:rsidR="00215DC6">
              <w:rPr>
                <w:b/>
                <w:sz w:val="22"/>
                <w:szCs w:val="22"/>
              </w:rPr>
              <w:t xml:space="preserve">a </w:t>
            </w:r>
            <w:r>
              <w:rPr>
                <w:b/>
                <w:sz w:val="22"/>
                <w:szCs w:val="22"/>
              </w:rPr>
              <w:t>VO/VI vystupuje jako podnik.</w:t>
            </w:r>
          </w:p>
        </w:tc>
      </w:tr>
    </w:tbl>
    <w:p w14:paraId="3882D574" w14:textId="28591BA2" w:rsidR="001C029D" w:rsidRDefault="001C029D" w:rsidP="009F5ADC">
      <w:pPr>
        <w:widowControl w:val="0"/>
        <w:autoSpaceDE w:val="0"/>
        <w:autoSpaceDN w:val="0"/>
        <w:adjustRightInd w:val="0"/>
        <w:spacing w:before="120" w:line="288" w:lineRule="auto"/>
        <w:ind w:left="357" w:firstLine="539"/>
        <w:jc w:val="both"/>
        <w:rPr>
          <w:sz w:val="22"/>
          <w:szCs w:val="22"/>
        </w:rPr>
      </w:pPr>
      <w:r w:rsidRPr="009F121B">
        <w:rPr>
          <w:sz w:val="22"/>
          <w:szCs w:val="22"/>
        </w:rPr>
        <w:t xml:space="preserve">Třetí nehospodářskou činností </w:t>
      </w:r>
      <w:r>
        <w:rPr>
          <w:sz w:val="22"/>
          <w:szCs w:val="22"/>
        </w:rPr>
        <w:t>VO/VI</w:t>
      </w:r>
      <w:r w:rsidRPr="009F121B">
        <w:rPr>
          <w:sz w:val="22"/>
          <w:szCs w:val="22"/>
        </w:rPr>
        <w:t xml:space="preserve">, která není </w:t>
      </w:r>
      <w:r>
        <w:rPr>
          <w:sz w:val="22"/>
          <w:szCs w:val="22"/>
        </w:rPr>
        <w:t xml:space="preserve">VaV </w:t>
      </w:r>
      <w:r w:rsidRPr="009F121B">
        <w:rPr>
          <w:sz w:val="22"/>
          <w:szCs w:val="22"/>
        </w:rPr>
        <w:t xml:space="preserve">je v souladu s Rámcem transfer znalostí. </w:t>
      </w:r>
      <w:r>
        <w:rPr>
          <w:sz w:val="22"/>
          <w:szCs w:val="22"/>
        </w:rPr>
        <w:t>Nejedná se ale o jakýkoliv transfer znalostí (ten provádí i podniky), ale pouze o transfer znalostí prováděný za stanovených podmínek. První a klíčovou podmínkou je, že musí jít o transfer znalostí VO/VI, tj. znalostí získaných vlastním nezávislým VaV. Nehospodářská povaha transferu znalostí v celé šíři vymezené Rámcem je pro VO/VI zachována pouze při splnění druhé podmínky</w:t>
      </w:r>
      <w:r w:rsidR="00215DC6">
        <w:rPr>
          <w:sz w:val="22"/>
          <w:szCs w:val="22"/>
        </w:rPr>
        <w:t>,</w:t>
      </w:r>
      <w:r>
        <w:rPr>
          <w:sz w:val="22"/>
          <w:szCs w:val="22"/>
        </w:rPr>
        <w:t xml:space="preserve"> a to že </w:t>
      </w:r>
      <w:r w:rsidR="00215DC6">
        <w:rPr>
          <w:sz w:val="22"/>
          <w:szCs w:val="22"/>
        </w:rPr>
        <w:t xml:space="preserve">veškerý </w:t>
      </w:r>
      <w:r w:rsidRPr="0078677A">
        <w:rPr>
          <w:sz w:val="22"/>
          <w:szCs w:val="22"/>
        </w:rPr>
        <w:t xml:space="preserve">zisk </w:t>
      </w:r>
      <w:r>
        <w:rPr>
          <w:sz w:val="22"/>
          <w:szCs w:val="22"/>
        </w:rPr>
        <w:t xml:space="preserve">je </w:t>
      </w:r>
      <w:r w:rsidRPr="0078677A">
        <w:rPr>
          <w:sz w:val="22"/>
          <w:szCs w:val="22"/>
        </w:rPr>
        <w:t>reinvestován do primární činnost</w:t>
      </w:r>
      <w:r>
        <w:rPr>
          <w:sz w:val="22"/>
          <w:szCs w:val="22"/>
        </w:rPr>
        <w:t>i</w:t>
      </w:r>
      <w:r w:rsidRPr="0078677A">
        <w:rPr>
          <w:sz w:val="22"/>
          <w:szCs w:val="22"/>
        </w:rPr>
        <w:t xml:space="preserve"> </w:t>
      </w:r>
      <w:r>
        <w:rPr>
          <w:sz w:val="22"/>
          <w:szCs w:val="22"/>
        </w:rPr>
        <w:t xml:space="preserve">VO/VI. Pro </w:t>
      </w:r>
      <w:r w:rsidRPr="009F121B">
        <w:rPr>
          <w:sz w:val="22"/>
          <w:szCs w:val="22"/>
        </w:rPr>
        <w:t>nehospodářsk</w:t>
      </w:r>
      <w:r>
        <w:rPr>
          <w:sz w:val="22"/>
          <w:szCs w:val="22"/>
        </w:rPr>
        <w:t>ou</w:t>
      </w:r>
      <w:r w:rsidRPr="009F121B">
        <w:rPr>
          <w:sz w:val="22"/>
          <w:szCs w:val="22"/>
        </w:rPr>
        <w:t xml:space="preserve"> činnost </w:t>
      </w:r>
      <w:r>
        <w:rPr>
          <w:sz w:val="22"/>
          <w:szCs w:val="22"/>
        </w:rPr>
        <w:t>VO/VI tedy nestačí splnit jen část definice transferu</w:t>
      </w:r>
      <w:r>
        <w:rPr>
          <w:rStyle w:val="Znakapoznpodarou"/>
          <w:sz w:val="22"/>
          <w:szCs w:val="22"/>
        </w:rPr>
        <w:footnoteReference w:id="32"/>
      </w:r>
      <w:r>
        <w:rPr>
          <w:sz w:val="22"/>
          <w:szCs w:val="22"/>
        </w:rPr>
        <w:t>, charakterizující, o jaké znalosti jde, (tyto platí i pro transfer znalostí prováděný podniky) důležité je že musí jít o znalosti VO/VI a současně prokázat reinvestice zisku z uplatnění těchto znalostí libovolnou zmíněnou formou zpět do primárních činností.</w:t>
      </w:r>
    </w:p>
    <w:p w14:paraId="0E438A40" w14:textId="44F9B924" w:rsidR="001C029D" w:rsidRDefault="001C029D" w:rsidP="00532F32">
      <w:pPr>
        <w:widowControl w:val="0"/>
        <w:autoSpaceDE w:val="0"/>
        <w:autoSpaceDN w:val="0"/>
        <w:adjustRightInd w:val="0"/>
        <w:spacing w:before="60" w:line="288" w:lineRule="auto"/>
        <w:ind w:left="360" w:firstLine="540"/>
        <w:jc w:val="both"/>
        <w:rPr>
          <w:sz w:val="22"/>
          <w:szCs w:val="22"/>
        </w:rPr>
      </w:pPr>
      <w:r>
        <w:rPr>
          <w:sz w:val="22"/>
          <w:szCs w:val="22"/>
        </w:rPr>
        <w:t>Vlastní aktivity transferu znalostí uvedené v jeho definici dle Rámce (</w:t>
      </w:r>
      <w:r w:rsidRPr="0093444A">
        <w:rPr>
          <w:sz w:val="22"/>
          <w:szCs w:val="22"/>
        </w:rPr>
        <w:t>poradenství, licence, spin-off nebo mobilit</w:t>
      </w:r>
      <w:r>
        <w:rPr>
          <w:sz w:val="22"/>
          <w:szCs w:val="22"/>
        </w:rPr>
        <w:t>a) je třeba v souladu se stanovisky EK chápat v úzce, tj. pouze:</w:t>
      </w:r>
    </w:p>
    <w:p w14:paraId="501B7B30" w14:textId="77777777" w:rsidR="001C029D" w:rsidRDefault="001C029D" w:rsidP="00532F32">
      <w:pPr>
        <w:widowControl w:val="0"/>
        <w:numPr>
          <w:ilvl w:val="0"/>
          <w:numId w:val="12"/>
        </w:numPr>
        <w:tabs>
          <w:tab w:val="clear" w:pos="1620"/>
          <w:tab w:val="num" w:pos="720"/>
        </w:tabs>
        <w:autoSpaceDE w:val="0"/>
        <w:autoSpaceDN w:val="0"/>
        <w:adjustRightInd w:val="0"/>
        <w:spacing w:before="60" w:line="288" w:lineRule="auto"/>
        <w:ind w:left="720"/>
        <w:jc w:val="both"/>
        <w:rPr>
          <w:sz w:val="22"/>
          <w:szCs w:val="22"/>
        </w:rPr>
      </w:pPr>
      <w:r>
        <w:rPr>
          <w:sz w:val="22"/>
          <w:szCs w:val="22"/>
        </w:rPr>
        <w:t>jako transfer znalostí pomocí nehmotného majetku, např. prodejem licence (tj. nikoliv jako znalosti promítnuté do výrobků a služeb),</w:t>
      </w:r>
    </w:p>
    <w:p w14:paraId="4951B448" w14:textId="77777777" w:rsidR="001C029D" w:rsidRDefault="001C029D" w:rsidP="00532F32">
      <w:pPr>
        <w:widowControl w:val="0"/>
        <w:numPr>
          <w:ilvl w:val="0"/>
          <w:numId w:val="12"/>
        </w:numPr>
        <w:tabs>
          <w:tab w:val="clear" w:pos="1620"/>
          <w:tab w:val="num" w:pos="720"/>
        </w:tabs>
        <w:autoSpaceDE w:val="0"/>
        <w:autoSpaceDN w:val="0"/>
        <w:adjustRightInd w:val="0"/>
        <w:spacing w:before="60" w:line="288" w:lineRule="auto"/>
        <w:ind w:left="720"/>
        <w:jc w:val="both"/>
        <w:rPr>
          <w:sz w:val="22"/>
          <w:szCs w:val="22"/>
        </w:rPr>
      </w:pPr>
      <w:r>
        <w:rPr>
          <w:sz w:val="22"/>
          <w:szCs w:val="22"/>
        </w:rPr>
        <w:t>jako aktivity, které nejsou smluvně dohodnutým přenosem znalostí (v tomto případě se již jedná o službu jako hospodářskou činnost – transfer jako službu nelze samostatně realizovat),</w:t>
      </w:r>
    </w:p>
    <w:p w14:paraId="5E7E11CF" w14:textId="77777777" w:rsidR="001C029D" w:rsidRDefault="001C029D" w:rsidP="00532F32">
      <w:pPr>
        <w:widowControl w:val="0"/>
        <w:numPr>
          <w:ilvl w:val="0"/>
          <w:numId w:val="12"/>
        </w:numPr>
        <w:tabs>
          <w:tab w:val="clear" w:pos="1620"/>
          <w:tab w:val="num" w:pos="720"/>
        </w:tabs>
        <w:autoSpaceDE w:val="0"/>
        <w:autoSpaceDN w:val="0"/>
        <w:adjustRightInd w:val="0"/>
        <w:spacing w:before="60" w:line="288" w:lineRule="auto"/>
        <w:ind w:left="720"/>
        <w:jc w:val="both"/>
        <w:rPr>
          <w:sz w:val="22"/>
          <w:szCs w:val="22"/>
        </w:rPr>
      </w:pPr>
      <w:r>
        <w:rPr>
          <w:sz w:val="22"/>
          <w:szCs w:val="22"/>
        </w:rPr>
        <w:t>jako aktivity vzniklé pouze při vlastním transferu znalostí (tj. nikoliv jako činnosti vzniklé před nebo po vlastním transferu, jakákoliv s nimi souvisí).</w:t>
      </w:r>
    </w:p>
    <w:p w14:paraId="257E225E" w14:textId="77777777" w:rsidR="001C029D" w:rsidRPr="000564AA" w:rsidRDefault="001C029D" w:rsidP="00532F32">
      <w:pPr>
        <w:widowControl w:val="0"/>
        <w:autoSpaceDE w:val="0"/>
        <w:autoSpaceDN w:val="0"/>
        <w:adjustRightInd w:val="0"/>
        <w:spacing w:before="60" w:line="288" w:lineRule="auto"/>
        <w:ind w:left="360" w:firstLine="540"/>
        <w:jc w:val="both"/>
        <w:rPr>
          <w:sz w:val="22"/>
          <w:szCs w:val="22"/>
        </w:rPr>
      </w:pPr>
      <w:r>
        <w:rPr>
          <w:sz w:val="22"/>
          <w:szCs w:val="22"/>
        </w:rPr>
        <w:t xml:space="preserve">Zejména u aktivit jako poradenství nebo mobilita je prokázání nehospodářského charakteru těchto činností VO/VI krajně problematické, na základě zkušeností s uplatňováním Rámce a stanovisek </w:t>
      </w:r>
      <w:r>
        <w:rPr>
          <w:sz w:val="22"/>
          <w:szCs w:val="22"/>
        </w:rPr>
        <w:lastRenderedPageBreak/>
        <w:t>EK se jako samostatné aktivity uplatňovat nedoporučuje (ale poradenství může být např. součástí licenční smlouvy).</w:t>
      </w:r>
    </w:p>
    <w:p w14:paraId="72F946C3" w14:textId="6A7C65E4" w:rsidR="001C029D" w:rsidRDefault="001C029D" w:rsidP="00532F32">
      <w:pPr>
        <w:widowControl w:val="0"/>
        <w:autoSpaceDE w:val="0"/>
        <w:autoSpaceDN w:val="0"/>
        <w:adjustRightInd w:val="0"/>
        <w:spacing w:before="60" w:line="288" w:lineRule="auto"/>
        <w:ind w:left="360" w:firstLine="540"/>
        <w:jc w:val="both"/>
        <w:rPr>
          <w:sz w:val="22"/>
          <w:szCs w:val="22"/>
        </w:rPr>
      </w:pPr>
      <w:r w:rsidRPr="00C11C56">
        <w:rPr>
          <w:b/>
          <w:sz w:val="22"/>
          <w:szCs w:val="22"/>
        </w:rPr>
        <w:t xml:space="preserve">Souhrnně lze konstatovat, že transfer znalostí jako nehospodářská činnost </w:t>
      </w:r>
      <w:r>
        <w:rPr>
          <w:b/>
          <w:sz w:val="22"/>
          <w:szCs w:val="22"/>
        </w:rPr>
        <w:t>VO/VI</w:t>
      </w:r>
      <w:r w:rsidRPr="00C11C56">
        <w:rPr>
          <w:b/>
          <w:sz w:val="22"/>
          <w:szCs w:val="22"/>
        </w:rPr>
        <w:t xml:space="preserve"> je prokazatelný jen jako nedílná součást uplatnění výsledků vlastního</w:t>
      </w:r>
      <w:r>
        <w:rPr>
          <w:b/>
          <w:sz w:val="22"/>
          <w:szCs w:val="22"/>
        </w:rPr>
        <w:t xml:space="preserve"> nezávislého</w:t>
      </w:r>
      <w:r w:rsidRPr="00C11C56">
        <w:rPr>
          <w:b/>
          <w:sz w:val="22"/>
          <w:szCs w:val="22"/>
        </w:rPr>
        <w:t xml:space="preserve"> výzkumu VO</w:t>
      </w:r>
      <w:r>
        <w:rPr>
          <w:b/>
          <w:sz w:val="22"/>
          <w:szCs w:val="22"/>
        </w:rPr>
        <w:t>/VI ve smyslu bodu 19a Rámce.</w:t>
      </w:r>
      <w:r w:rsidRPr="00C11C56">
        <w:rPr>
          <w:b/>
          <w:sz w:val="22"/>
          <w:szCs w:val="22"/>
        </w:rPr>
        <w:t xml:space="preserve">, </w:t>
      </w:r>
      <w:r w:rsidRPr="00812B49">
        <w:rPr>
          <w:sz w:val="22"/>
          <w:szCs w:val="22"/>
        </w:rPr>
        <w:t xml:space="preserve">Rozhodnutí, zda jde (s výjimkou nehospodářského využití </w:t>
      </w:r>
      <w:r>
        <w:rPr>
          <w:sz w:val="22"/>
          <w:szCs w:val="22"/>
        </w:rPr>
        <w:t>výzkumných infrastruktur</w:t>
      </w:r>
      <w:r w:rsidRPr="00812B49">
        <w:rPr>
          <w:sz w:val="22"/>
          <w:szCs w:val="22"/>
        </w:rPr>
        <w:t>) o hospodářskou činnost V</w:t>
      </w:r>
      <w:r>
        <w:rPr>
          <w:sz w:val="22"/>
          <w:szCs w:val="22"/>
        </w:rPr>
        <w:t>O/VI</w:t>
      </w:r>
      <w:r w:rsidRPr="00812B49">
        <w:rPr>
          <w:sz w:val="22"/>
          <w:szCs w:val="22"/>
        </w:rPr>
        <w:t xml:space="preserve"> nebo o hospodářskou činnost podniku je </w:t>
      </w:r>
      <w:r>
        <w:rPr>
          <w:sz w:val="22"/>
          <w:szCs w:val="22"/>
        </w:rPr>
        <w:t xml:space="preserve">dále </w:t>
      </w:r>
      <w:r w:rsidRPr="00812B49">
        <w:rPr>
          <w:sz w:val="22"/>
          <w:szCs w:val="22"/>
        </w:rPr>
        <w:t xml:space="preserve">uvedeno </w:t>
      </w:r>
      <w:r>
        <w:rPr>
          <w:sz w:val="22"/>
          <w:szCs w:val="22"/>
        </w:rPr>
        <w:t> </w:t>
      </w:r>
      <w:hyperlink w:anchor="_7._-_9." w:history="1">
        <w:r w:rsidRPr="0084535D">
          <w:rPr>
            <w:rStyle w:val="Hypertextovodkaz"/>
            <w:sz w:val="22"/>
            <w:szCs w:val="22"/>
          </w:rPr>
          <w:t>kap. 10 – 13</w:t>
        </w:r>
      </w:hyperlink>
      <w:r w:rsidRPr="00812B49">
        <w:rPr>
          <w:sz w:val="22"/>
          <w:szCs w:val="22"/>
        </w:rPr>
        <w:t xml:space="preserve"> v bloku </w:t>
      </w:r>
      <w:r>
        <w:rPr>
          <w:sz w:val="22"/>
          <w:szCs w:val="22"/>
        </w:rPr>
        <w:t>„</w:t>
      </w:r>
      <w:r w:rsidRPr="00812B49">
        <w:rPr>
          <w:sz w:val="22"/>
          <w:szCs w:val="22"/>
        </w:rPr>
        <w:t>Využití kapacit VaV</w:t>
      </w:r>
      <w:r>
        <w:rPr>
          <w:sz w:val="22"/>
          <w:szCs w:val="22"/>
        </w:rPr>
        <w:t>“</w:t>
      </w:r>
      <w:r w:rsidRPr="00812B49">
        <w:rPr>
          <w:sz w:val="22"/>
          <w:szCs w:val="22"/>
        </w:rPr>
        <w:t>.</w:t>
      </w:r>
    </w:p>
    <w:p w14:paraId="58DE62AE" w14:textId="77777777" w:rsidR="001C029D" w:rsidRDefault="001C029D" w:rsidP="009F5ADC">
      <w:pPr>
        <w:pStyle w:val="Nadpis2"/>
        <w:tabs>
          <w:tab w:val="left" w:pos="900"/>
        </w:tabs>
        <w:spacing w:after="120"/>
        <w:ind w:left="902" w:hanging="902"/>
      </w:pPr>
      <w:bookmarkStart w:id="52" w:name="_Toc24275805"/>
      <w:bookmarkStart w:id="53" w:name="_Toc494021311"/>
      <w:r>
        <w:t>9. - 12</w:t>
      </w:r>
      <w:r w:rsidRPr="000564AA">
        <w:t>.</w:t>
      </w:r>
      <w:r>
        <w:tab/>
        <w:t xml:space="preserve">Využití kapacit </w:t>
      </w:r>
      <w:bookmarkEnd w:id="52"/>
      <w:r>
        <w:t>výzkumu a vývoje</w:t>
      </w:r>
    </w:p>
    <w:p w14:paraId="667C895F" w14:textId="460330C8" w:rsidR="001C029D" w:rsidRDefault="001C029D" w:rsidP="00532F32">
      <w:pPr>
        <w:widowControl w:val="0"/>
        <w:autoSpaceDE w:val="0"/>
        <w:autoSpaceDN w:val="0"/>
        <w:adjustRightInd w:val="0"/>
        <w:spacing w:before="60" w:line="288" w:lineRule="auto"/>
        <w:ind w:left="360" w:firstLine="540"/>
        <w:jc w:val="both"/>
        <w:rPr>
          <w:sz w:val="22"/>
          <w:szCs w:val="22"/>
        </w:rPr>
      </w:pPr>
      <w:r>
        <w:rPr>
          <w:sz w:val="22"/>
          <w:szCs w:val="22"/>
        </w:rPr>
        <w:t> U výše uvedených činností byly zatím řešeny případy, kdy jde o VaV včetně využití jeho výsledků (</w:t>
      </w:r>
      <w:hyperlink w:anchor="_3._Nezávislý_VaV" w:history="1">
        <w:r w:rsidRPr="0084535D">
          <w:rPr>
            <w:rStyle w:val="Hypertextovodkaz"/>
            <w:sz w:val="22"/>
            <w:szCs w:val="22"/>
          </w:rPr>
          <w:t>kap. 3 - 6</w:t>
        </w:r>
      </w:hyperlink>
      <w:r>
        <w:rPr>
          <w:sz w:val="22"/>
          <w:szCs w:val="22"/>
        </w:rPr>
        <w:t xml:space="preserve">), kdy jde o činnosti, které nejsou VaV, ale definitoricky s ním souvisí </w:t>
      </w:r>
      <w:hyperlink w:anchor="_7._-_9." w:history="1">
        <w:r w:rsidRPr="0084535D">
          <w:rPr>
            <w:rStyle w:val="Hypertextovodkaz"/>
            <w:sz w:val="22"/>
            <w:szCs w:val="22"/>
          </w:rPr>
          <w:t>kap. 7 - 9</w:t>
        </w:r>
      </w:hyperlink>
      <w:r>
        <w:rPr>
          <w:sz w:val="22"/>
          <w:szCs w:val="22"/>
        </w:rPr>
        <w:t>). Zbývají činnosti, které lze shrnout do bloku „Využití kapacit VaV“ (samozřejmě v případě, že nespadají do některé z předchozích činností). Jde o čtyři kapitoly, kde s výjimkou nehospodářského využití kapacit výzkumných infrastruktur se jedná buď o hospodářské činnosti VO/VI nebo o hospodářské činnosti podniku.</w:t>
      </w:r>
    </w:p>
    <w:p w14:paraId="52AEEB62" w14:textId="77777777" w:rsidR="001C029D" w:rsidRPr="00DE3E0E" w:rsidRDefault="001C029D" w:rsidP="009F5ADC">
      <w:pPr>
        <w:pStyle w:val="Nadpis2"/>
        <w:spacing w:after="120"/>
        <w:ind w:left="539" w:hanging="539"/>
      </w:pPr>
      <w:bookmarkStart w:id="54" w:name="_9._Rutinní_služby"/>
      <w:bookmarkStart w:id="55" w:name="_Toc24275806"/>
      <w:bookmarkEnd w:id="54"/>
      <w:r>
        <w:t>9.</w:t>
      </w:r>
      <w:r>
        <w:tab/>
        <w:t>R</w:t>
      </w:r>
      <w:r w:rsidRPr="00DE3E0E">
        <w:t>utinní služb</w:t>
      </w:r>
      <w:r>
        <w:t>y (měření, testování apod.)</w:t>
      </w:r>
      <w:bookmarkEnd w:id="53"/>
      <w:bookmarkEnd w:id="55"/>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8856"/>
      </w:tblGrid>
      <w:tr w:rsidR="001C029D" w14:paraId="53EEDFC0" w14:textId="77777777" w:rsidTr="003343A0">
        <w:tc>
          <w:tcPr>
            <w:tcW w:w="9026" w:type="dxa"/>
            <w:tcBorders>
              <w:top w:val="single" w:sz="12" w:space="0" w:color="auto"/>
              <w:bottom w:val="single" w:sz="12" w:space="0" w:color="auto"/>
            </w:tcBorders>
            <w:shd w:val="clear" w:color="auto" w:fill="FFFF99"/>
          </w:tcPr>
          <w:p w14:paraId="1B8901B2" w14:textId="77777777" w:rsidR="001C029D" w:rsidRDefault="001C029D" w:rsidP="00532F32">
            <w:pPr>
              <w:widowControl w:val="0"/>
              <w:autoSpaceDE w:val="0"/>
              <w:autoSpaceDN w:val="0"/>
              <w:adjustRightInd w:val="0"/>
              <w:spacing w:before="60" w:line="288" w:lineRule="auto"/>
              <w:jc w:val="both"/>
              <w:rPr>
                <w:b/>
              </w:rPr>
            </w:pPr>
            <w:r>
              <w:rPr>
                <w:b/>
                <w:sz w:val="22"/>
                <w:szCs w:val="22"/>
              </w:rPr>
              <w:t>Souhrn</w:t>
            </w:r>
          </w:p>
          <w:p w14:paraId="7212BD23" w14:textId="77777777" w:rsidR="001C029D" w:rsidRPr="0037610B" w:rsidRDefault="001C029D" w:rsidP="00532F32">
            <w:pPr>
              <w:widowControl w:val="0"/>
              <w:autoSpaceDE w:val="0"/>
              <w:autoSpaceDN w:val="0"/>
              <w:adjustRightInd w:val="0"/>
              <w:spacing w:before="60" w:line="288" w:lineRule="auto"/>
              <w:jc w:val="both"/>
            </w:pPr>
            <w:r w:rsidRPr="008E7A55">
              <w:rPr>
                <w:b/>
                <w:sz w:val="22"/>
                <w:szCs w:val="22"/>
              </w:rPr>
              <w:t xml:space="preserve">V případě, že se jedná o rutinní službu využívající kapacit </w:t>
            </w:r>
            <w:r>
              <w:rPr>
                <w:b/>
                <w:sz w:val="22"/>
                <w:szCs w:val="22"/>
              </w:rPr>
              <w:t>VO/VI</w:t>
            </w:r>
            <w:r w:rsidRPr="008E7A55">
              <w:rPr>
                <w:b/>
                <w:sz w:val="22"/>
                <w:szCs w:val="22"/>
              </w:rPr>
              <w:t>, jako je měření, zpracování vzorků, testování atd., jde o „</w:t>
            </w:r>
            <w:r w:rsidRPr="008E7A55">
              <w:rPr>
                <w:b/>
                <w:sz w:val="22"/>
                <w:szCs w:val="22"/>
                <w:u w:val="single"/>
              </w:rPr>
              <w:t>výzkumnou službu</w:t>
            </w:r>
            <w:r w:rsidRPr="008E7A55">
              <w:rPr>
                <w:b/>
                <w:sz w:val="22"/>
                <w:szCs w:val="22"/>
              </w:rPr>
              <w:t xml:space="preserve">“ podle Rámce, tj. o  hospodářskou činnost </w:t>
            </w:r>
            <w:r>
              <w:rPr>
                <w:b/>
                <w:sz w:val="22"/>
                <w:szCs w:val="22"/>
              </w:rPr>
              <w:t>VO/VI</w:t>
            </w:r>
            <w:r w:rsidRPr="008E7A55">
              <w:rPr>
                <w:b/>
                <w:sz w:val="22"/>
                <w:szCs w:val="22"/>
              </w:rPr>
              <w:t>.</w:t>
            </w:r>
          </w:p>
        </w:tc>
      </w:tr>
    </w:tbl>
    <w:p w14:paraId="0E0AA24B" w14:textId="6C7F704F" w:rsidR="001C029D" w:rsidRDefault="001C029D" w:rsidP="009F5ADC">
      <w:pPr>
        <w:widowControl w:val="0"/>
        <w:autoSpaceDE w:val="0"/>
        <w:autoSpaceDN w:val="0"/>
        <w:adjustRightInd w:val="0"/>
        <w:spacing w:before="120" w:line="288" w:lineRule="auto"/>
        <w:ind w:left="357" w:firstLine="539"/>
        <w:jc w:val="both"/>
        <w:rPr>
          <w:sz w:val="22"/>
          <w:szCs w:val="22"/>
        </w:rPr>
      </w:pPr>
      <w:r>
        <w:rPr>
          <w:sz w:val="22"/>
          <w:szCs w:val="22"/>
        </w:rPr>
        <w:t>VO/VI</w:t>
      </w:r>
      <w:r w:rsidRPr="00E635BD">
        <w:rPr>
          <w:sz w:val="22"/>
          <w:szCs w:val="22"/>
        </w:rPr>
        <w:t xml:space="preserve"> může využít svých volných kapacit (tj. materiálu, zařízení, pracovní síly a fixního kapitálu – zejména budov </w:t>
      </w:r>
      <w:r w:rsidRPr="007704F4">
        <w:rPr>
          <w:sz w:val="22"/>
          <w:szCs w:val="22"/>
        </w:rPr>
        <w:t>a laboratoří, popř. pozemk</w:t>
      </w:r>
      <w:r>
        <w:rPr>
          <w:sz w:val="22"/>
          <w:szCs w:val="22"/>
        </w:rPr>
        <w:t>ů</w:t>
      </w:r>
      <w:r w:rsidRPr="00E635BD">
        <w:rPr>
          <w:sz w:val="22"/>
          <w:szCs w:val="22"/>
        </w:rPr>
        <w:t xml:space="preserve">) k provádění hospodářské činnosti formou služeb. </w:t>
      </w:r>
      <w:r>
        <w:rPr>
          <w:sz w:val="22"/>
          <w:szCs w:val="22"/>
        </w:rPr>
        <w:t xml:space="preserve">Jedná se zde o rutinní služby, které sice využívají výsledků VaV, ale při jejichž poskytování už žádný VaV neprobíhá – např. prosté </w:t>
      </w:r>
      <w:r w:rsidRPr="00E635BD">
        <w:rPr>
          <w:sz w:val="22"/>
          <w:szCs w:val="22"/>
        </w:rPr>
        <w:t>měření, zpracování vzorků, testování</w:t>
      </w:r>
      <w:r>
        <w:rPr>
          <w:sz w:val="22"/>
          <w:szCs w:val="22"/>
        </w:rPr>
        <w:t xml:space="preserve"> apod. O hospodářskou činnost se jedná v případě, kdy VO/VI se službou vstupuje na trh, což je prakticky v každém případě</w:t>
      </w:r>
      <w:r w:rsidR="00522C45">
        <w:rPr>
          <w:sz w:val="22"/>
          <w:szCs w:val="22"/>
        </w:rPr>
        <w:t>, kde existuje trh</w:t>
      </w:r>
      <w:r>
        <w:rPr>
          <w:sz w:val="22"/>
          <w:szCs w:val="22"/>
        </w:rPr>
        <w:t xml:space="preserve"> (tržním prostorem je v tomto případě míněna nejen prostor EU, ale i zemí, kde podniky z EU působí - nestačí tedy, že jde o službu jedinečnou v rámci ČR). Podstatné pro rozhodnutí, zda jde o rutinní službu, není ani to, zda využívá výsledky VaV dané organizace (v případě, že nejsou právně chráněny, ale pak už jde o jiný případ – např. poskytování licencí); ani to, že ji VO/VI poskytuje poprvé, na zkušební bázi nebo po vymezenou dobu - v pozn. pod čarou č. 2 v bodu 25 Rámce se jasně uvádí, že v těchto případech se jedná o důvody pro stanovení tržní ceny výzkumné služby jiným způsobem (ale stále jde o výzkumnou službu).</w:t>
      </w:r>
    </w:p>
    <w:p w14:paraId="4900CD0B" w14:textId="753A25CF" w:rsidR="001C029D" w:rsidRDefault="001C029D" w:rsidP="00532F32">
      <w:pPr>
        <w:widowControl w:val="0"/>
        <w:autoSpaceDE w:val="0"/>
        <w:autoSpaceDN w:val="0"/>
        <w:adjustRightInd w:val="0"/>
        <w:spacing w:before="60" w:line="288" w:lineRule="auto"/>
        <w:ind w:left="360" w:firstLine="540"/>
        <w:jc w:val="both"/>
        <w:rPr>
          <w:rFonts w:eastAsia="EUAlbertina-Regu"/>
          <w:sz w:val="22"/>
          <w:szCs w:val="22"/>
        </w:rPr>
      </w:pPr>
      <w:r>
        <w:rPr>
          <w:rFonts w:eastAsia="EUAlbertina-Regu"/>
          <w:sz w:val="22"/>
          <w:szCs w:val="22"/>
        </w:rPr>
        <w:t xml:space="preserve">V případě, že se jedná o výzkumnou službu, jako hospodářskou činnost VO/VI, musí být správě stanovena i její cena v souladu s čl. 2.2.1 odst. 25 Rámce a to </w:t>
      </w:r>
      <w:r w:rsidR="00522C45">
        <w:rPr>
          <w:rFonts w:eastAsia="EUAlbertina-Regu"/>
          <w:sz w:val="22"/>
          <w:szCs w:val="22"/>
        </w:rPr>
        <w:t xml:space="preserve">buď </w:t>
      </w:r>
      <w:r>
        <w:rPr>
          <w:rFonts w:eastAsia="EUAlbertina-Regu"/>
          <w:sz w:val="22"/>
          <w:szCs w:val="22"/>
        </w:rPr>
        <w:t>jako tržní cena nebo (pokud trh neexistuje) jako cena, odrážející plné náklady včetně obvyklého zisku v daném odvětví nebo cena dosažená jednáním za tržních podmínek pokrývající minimálně mezní náklady („</w:t>
      </w:r>
      <w:proofErr w:type="spellStart"/>
      <w:r>
        <w:rPr>
          <w:rFonts w:eastAsia="EUAlbertina-Regu"/>
          <w:sz w:val="22"/>
          <w:szCs w:val="22"/>
        </w:rPr>
        <w:t>marginal</w:t>
      </w:r>
      <w:proofErr w:type="spellEnd"/>
      <w:r>
        <w:rPr>
          <w:rFonts w:eastAsia="EUAlbertina-Regu"/>
          <w:sz w:val="22"/>
          <w:szCs w:val="22"/>
        </w:rPr>
        <w:t xml:space="preserve"> </w:t>
      </w:r>
      <w:proofErr w:type="spellStart"/>
      <w:r>
        <w:rPr>
          <w:rFonts w:eastAsia="EUAlbertina-Regu"/>
          <w:sz w:val="22"/>
          <w:szCs w:val="22"/>
        </w:rPr>
        <w:t>cost</w:t>
      </w:r>
      <w:proofErr w:type="spellEnd"/>
      <w:r>
        <w:rPr>
          <w:rFonts w:eastAsia="EUAlbertina-Regu"/>
          <w:sz w:val="22"/>
          <w:szCs w:val="22"/>
        </w:rPr>
        <w:t>“ – zde dodatečné náklady na výzkumnou službu nezahrnující fixní náklady organizace, které by měla, i kdyby smluvní výzkum nebyl realizován).</w:t>
      </w:r>
    </w:p>
    <w:p w14:paraId="0A4A6F81" w14:textId="4192578F" w:rsidR="001C029D" w:rsidRDefault="001C029D" w:rsidP="009F5ADC">
      <w:pPr>
        <w:pStyle w:val="Nadpis2"/>
        <w:spacing w:after="120"/>
        <w:ind w:left="357" w:hanging="357"/>
      </w:pPr>
      <w:bookmarkStart w:id="56" w:name="_10._Jde_o"/>
      <w:bookmarkStart w:id="57" w:name="_10._Využití_kapacit"/>
      <w:bookmarkStart w:id="58" w:name="_Toc494021308"/>
      <w:bookmarkStart w:id="59" w:name="_Toc24275807"/>
      <w:bookmarkEnd w:id="56"/>
      <w:bookmarkEnd w:id="57"/>
      <w:r>
        <w:lastRenderedPageBreak/>
        <w:t>10.</w:t>
      </w:r>
      <w:r>
        <w:tab/>
        <w:t xml:space="preserve">Využití kapacit VI pro </w:t>
      </w:r>
      <w:r w:rsidR="00C46F48">
        <w:t>činnost VO</w:t>
      </w:r>
      <w:bookmarkEnd w:id="58"/>
      <w:bookmarkEnd w:id="59"/>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8856"/>
      </w:tblGrid>
      <w:tr w:rsidR="001C029D" w14:paraId="0583D2FF" w14:textId="77777777" w:rsidTr="00AD1A6A">
        <w:tc>
          <w:tcPr>
            <w:tcW w:w="8856" w:type="dxa"/>
            <w:tcBorders>
              <w:top w:val="single" w:sz="12" w:space="0" w:color="auto"/>
              <w:bottom w:val="single" w:sz="12" w:space="0" w:color="auto"/>
            </w:tcBorders>
            <w:shd w:val="clear" w:color="auto" w:fill="FFFF99"/>
          </w:tcPr>
          <w:p w14:paraId="64A4533F" w14:textId="77777777" w:rsidR="001C029D" w:rsidRDefault="001C029D" w:rsidP="00FC10D8">
            <w:pPr>
              <w:keepNext/>
              <w:widowControl w:val="0"/>
              <w:autoSpaceDE w:val="0"/>
              <w:autoSpaceDN w:val="0"/>
              <w:adjustRightInd w:val="0"/>
              <w:spacing w:before="60" w:line="288" w:lineRule="auto"/>
              <w:jc w:val="both"/>
              <w:rPr>
                <w:b/>
              </w:rPr>
            </w:pPr>
            <w:r>
              <w:rPr>
                <w:b/>
                <w:sz w:val="22"/>
                <w:szCs w:val="22"/>
              </w:rPr>
              <w:t>Souhrn</w:t>
            </w:r>
          </w:p>
          <w:p w14:paraId="0F1A783F" w14:textId="54A16353" w:rsidR="001C029D" w:rsidRPr="0037610B" w:rsidRDefault="0034597D" w:rsidP="00077FF7">
            <w:pPr>
              <w:widowControl w:val="0"/>
              <w:autoSpaceDE w:val="0"/>
              <w:autoSpaceDN w:val="0"/>
              <w:adjustRightInd w:val="0"/>
              <w:spacing w:before="60" w:line="288" w:lineRule="auto"/>
              <w:jc w:val="both"/>
              <w:rPr>
                <w:b/>
              </w:rPr>
            </w:pPr>
            <w:r>
              <w:rPr>
                <w:b/>
                <w:sz w:val="22"/>
                <w:szCs w:val="22"/>
              </w:rPr>
              <w:t>V</w:t>
            </w:r>
            <w:r w:rsidR="001C029D" w:rsidRPr="00DC5045">
              <w:rPr>
                <w:b/>
                <w:sz w:val="22"/>
                <w:szCs w:val="22"/>
              </w:rPr>
              <w:t xml:space="preserve">yužití kapacit VI pro </w:t>
            </w:r>
            <w:r>
              <w:rPr>
                <w:b/>
                <w:sz w:val="22"/>
                <w:szCs w:val="22"/>
              </w:rPr>
              <w:t>ne</w:t>
            </w:r>
            <w:r w:rsidR="001C029D" w:rsidRPr="00DC5045">
              <w:rPr>
                <w:b/>
                <w:sz w:val="22"/>
                <w:szCs w:val="22"/>
              </w:rPr>
              <w:t>hospodářskou</w:t>
            </w:r>
            <w:r w:rsidR="00077FF7">
              <w:rPr>
                <w:b/>
                <w:sz w:val="22"/>
                <w:szCs w:val="22"/>
              </w:rPr>
              <w:t xml:space="preserve"> </w:t>
            </w:r>
            <w:r w:rsidR="001C029D" w:rsidRPr="00DC5045">
              <w:rPr>
                <w:b/>
                <w:sz w:val="22"/>
                <w:szCs w:val="22"/>
              </w:rPr>
              <w:t>činnost</w:t>
            </w:r>
            <w:r>
              <w:rPr>
                <w:b/>
                <w:sz w:val="22"/>
                <w:szCs w:val="22"/>
              </w:rPr>
              <w:t xml:space="preserve"> VO</w:t>
            </w:r>
            <w:r w:rsidR="001C029D" w:rsidRPr="00DC5045">
              <w:rPr>
                <w:b/>
                <w:sz w:val="22"/>
                <w:szCs w:val="22"/>
              </w:rPr>
              <w:t xml:space="preserve"> jde pouze v případě, že se jedná o využití </w:t>
            </w:r>
            <w:r w:rsidR="00C4197C">
              <w:rPr>
                <w:b/>
                <w:sz w:val="22"/>
                <w:szCs w:val="22"/>
              </w:rPr>
              <w:t xml:space="preserve">VI </w:t>
            </w:r>
            <w:r w:rsidR="001C029D" w:rsidRPr="00DC5045">
              <w:rPr>
                <w:b/>
                <w:sz w:val="22"/>
                <w:szCs w:val="22"/>
              </w:rPr>
              <w:t>pro primární činnosti VO</w:t>
            </w:r>
            <w:r w:rsidR="00DB1CCB">
              <w:rPr>
                <w:b/>
                <w:sz w:val="22"/>
                <w:szCs w:val="22"/>
              </w:rPr>
              <w:t xml:space="preserve"> (popř. transfer znalostí splňující podmínky uvedené v kap. II. 8), ať</w:t>
            </w:r>
            <w:r w:rsidR="001C029D" w:rsidRPr="00DC5045">
              <w:rPr>
                <w:b/>
                <w:sz w:val="22"/>
                <w:szCs w:val="22"/>
              </w:rPr>
              <w:t xml:space="preserve"> už je využívá </w:t>
            </w:r>
            <w:r w:rsidR="00077FF7">
              <w:rPr>
                <w:b/>
                <w:sz w:val="22"/>
                <w:szCs w:val="22"/>
              </w:rPr>
              <w:t xml:space="preserve">jen </w:t>
            </w:r>
            <w:r w:rsidR="001C029D" w:rsidRPr="00DC5045">
              <w:rPr>
                <w:b/>
                <w:sz w:val="22"/>
                <w:szCs w:val="22"/>
              </w:rPr>
              <w:t xml:space="preserve">samotná </w:t>
            </w:r>
            <w:r w:rsidR="001C029D">
              <w:rPr>
                <w:b/>
                <w:sz w:val="22"/>
                <w:szCs w:val="22"/>
              </w:rPr>
              <w:t xml:space="preserve">VO nebo </w:t>
            </w:r>
            <w:r>
              <w:rPr>
                <w:b/>
                <w:sz w:val="22"/>
                <w:szCs w:val="22"/>
              </w:rPr>
              <w:t>ve spolupráci s jiným subjektem. Pokud nejde o</w:t>
            </w:r>
            <w:r w:rsidR="00B464BE">
              <w:rPr>
                <w:b/>
                <w:sz w:val="22"/>
                <w:szCs w:val="22"/>
              </w:rPr>
              <w:t xml:space="preserve"> tyto </w:t>
            </w:r>
            <w:r w:rsidR="00DB1CCB">
              <w:rPr>
                <w:b/>
                <w:sz w:val="22"/>
                <w:szCs w:val="22"/>
              </w:rPr>
              <w:t>nehospodářské</w:t>
            </w:r>
            <w:r>
              <w:rPr>
                <w:b/>
                <w:sz w:val="22"/>
                <w:szCs w:val="22"/>
              </w:rPr>
              <w:t xml:space="preserve"> činnosti</w:t>
            </w:r>
            <w:r w:rsidR="001C029D" w:rsidRPr="00DC5045">
              <w:rPr>
                <w:b/>
                <w:sz w:val="22"/>
                <w:szCs w:val="22"/>
              </w:rPr>
              <w:t xml:space="preserve"> VO</w:t>
            </w:r>
            <w:r w:rsidR="00077FF7">
              <w:rPr>
                <w:b/>
                <w:sz w:val="22"/>
                <w:szCs w:val="22"/>
              </w:rPr>
              <w:t>/VI</w:t>
            </w:r>
            <w:r>
              <w:rPr>
                <w:b/>
                <w:sz w:val="22"/>
                <w:szCs w:val="22"/>
              </w:rPr>
              <w:t>, jedná se o hospodářskou činnost</w:t>
            </w:r>
            <w:r w:rsidR="00077FF7">
              <w:rPr>
                <w:b/>
                <w:sz w:val="22"/>
                <w:szCs w:val="22"/>
              </w:rPr>
              <w:t xml:space="preserve"> VO jako vlastníka VI</w:t>
            </w:r>
            <w:r>
              <w:rPr>
                <w:b/>
                <w:sz w:val="22"/>
                <w:szCs w:val="22"/>
              </w:rPr>
              <w:t>, která ale není veřejnou podporou za podmínky</w:t>
            </w:r>
            <w:r w:rsidR="001C029D">
              <w:rPr>
                <w:b/>
                <w:sz w:val="22"/>
                <w:szCs w:val="22"/>
              </w:rPr>
              <w:t xml:space="preserve"> úhrad</w:t>
            </w:r>
            <w:r>
              <w:rPr>
                <w:b/>
                <w:sz w:val="22"/>
                <w:szCs w:val="22"/>
              </w:rPr>
              <w:t>y</w:t>
            </w:r>
            <w:r w:rsidR="001C029D">
              <w:rPr>
                <w:b/>
                <w:sz w:val="22"/>
                <w:szCs w:val="22"/>
              </w:rPr>
              <w:t xml:space="preserve"> nákladů na provoz </w:t>
            </w:r>
            <w:r>
              <w:rPr>
                <w:b/>
                <w:sz w:val="22"/>
                <w:szCs w:val="22"/>
              </w:rPr>
              <w:t xml:space="preserve">VI </w:t>
            </w:r>
            <w:r w:rsidR="001C029D">
              <w:rPr>
                <w:b/>
                <w:sz w:val="22"/>
                <w:szCs w:val="22"/>
              </w:rPr>
              <w:t>(např. na materiál a osobní náklady</w:t>
            </w:r>
            <w:r w:rsidR="00E76403">
              <w:rPr>
                <w:b/>
                <w:sz w:val="22"/>
                <w:szCs w:val="22"/>
              </w:rPr>
              <w:t xml:space="preserve"> atd.</w:t>
            </w:r>
            <w:r w:rsidR="001C029D">
              <w:rPr>
                <w:b/>
                <w:sz w:val="22"/>
                <w:szCs w:val="22"/>
              </w:rPr>
              <w:t>).</w:t>
            </w:r>
            <w:r w:rsidR="001C029D" w:rsidRPr="00DC5045">
              <w:rPr>
                <w:b/>
                <w:sz w:val="22"/>
                <w:szCs w:val="22"/>
              </w:rPr>
              <w:t xml:space="preserve"> </w:t>
            </w:r>
          </w:p>
        </w:tc>
      </w:tr>
    </w:tbl>
    <w:p w14:paraId="2D422667" w14:textId="6C0ACC87" w:rsidR="001C029D" w:rsidRDefault="001C029D" w:rsidP="009F5ADC">
      <w:pPr>
        <w:widowControl w:val="0"/>
        <w:autoSpaceDE w:val="0"/>
        <w:autoSpaceDN w:val="0"/>
        <w:adjustRightInd w:val="0"/>
        <w:spacing w:before="120" w:line="288" w:lineRule="auto"/>
        <w:ind w:left="357" w:firstLine="539"/>
        <w:jc w:val="both"/>
        <w:rPr>
          <w:sz w:val="22"/>
          <w:szCs w:val="22"/>
        </w:rPr>
      </w:pPr>
      <w:r>
        <w:rPr>
          <w:sz w:val="22"/>
          <w:szCs w:val="22"/>
        </w:rPr>
        <w:t>Výzkumné infrastruktury ve smyslu jejich definice</w:t>
      </w:r>
      <w:r>
        <w:rPr>
          <w:rStyle w:val="Znakapoznpodarou"/>
          <w:sz w:val="22"/>
          <w:szCs w:val="22"/>
        </w:rPr>
        <w:footnoteReference w:id="33"/>
      </w:r>
      <w:r>
        <w:rPr>
          <w:sz w:val="22"/>
          <w:szCs w:val="22"/>
        </w:rPr>
        <w:t xml:space="preserve"> (tj. případy, kdy je výzkumná infrastruktura vymezena jako „relevant entity“ bez ohledu na dotační titul) mohou být </w:t>
      </w:r>
      <w:r w:rsidR="00DB1CCB">
        <w:rPr>
          <w:sz w:val="22"/>
          <w:szCs w:val="22"/>
        </w:rPr>
        <w:t xml:space="preserve">využity k </w:t>
      </w:r>
      <w:r>
        <w:rPr>
          <w:sz w:val="22"/>
          <w:szCs w:val="22"/>
        </w:rPr>
        <w:t>provádění vlastního nezávislého VaV</w:t>
      </w:r>
      <w:r w:rsidR="00077FF7">
        <w:rPr>
          <w:sz w:val="22"/>
          <w:szCs w:val="22"/>
        </w:rPr>
        <w:t>,</w:t>
      </w:r>
      <w:r w:rsidR="00C4197C">
        <w:rPr>
          <w:sz w:val="22"/>
          <w:szCs w:val="22"/>
        </w:rPr>
        <w:t xml:space="preserve"> včetně kolaborativního </w:t>
      </w:r>
      <w:r w:rsidR="00DB1CCB">
        <w:rPr>
          <w:sz w:val="22"/>
          <w:szCs w:val="22"/>
        </w:rPr>
        <w:t>VaV</w:t>
      </w:r>
      <w:r w:rsidR="00077FF7">
        <w:rPr>
          <w:sz w:val="22"/>
          <w:szCs w:val="22"/>
        </w:rPr>
        <w:t>,</w:t>
      </w:r>
      <w:r w:rsidR="00C4197C">
        <w:rPr>
          <w:sz w:val="22"/>
          <w:szCs w:val="22"/>
        </w:rPr>
        <w:t xml:space="preserve"> jako primárních činností VO</w:t>
      </w:r>
      <w:r>
        <w:rPr>
          <w:sz w:val="22"/>
          <w:szCs w:val="22"/>
        </w:rPr>
        <w:t xml:space="preserve"> </w:t>
      </w:r>
      <w:r w:rsidR="00DB1CCB">
        <w:rPr>
          <w:sz w:val="22"/>
          <w:szCs w:val="22"/>
        </w:rPr>
        <w:t>– v tomto případě jde o</w:t>
      </w:r>
      <w:r w:rsidR="00077FF7">
        <w:rPr>
          <w:sz w:val="22"/>
          <w:szCs w:val="22"/>
        </w:rPr>
        <w:t> </w:t>
      </w:r>
      <w:r w:rsidR="00DB1CCB">
        <w:rPr>
          <w:sz w:val="22"/>
          <w:szCs w:val="22"/>
        </w:rPr>
        <w:t xml:space="preserve">nehospodářskou činnost VO jako vlastníka VI. Dále mohou </w:t>
      </w:r>
      <w:r w:rsidR="00B464BE">
        <w:rPr>
          <w:sz w:val="22"/>
          <w:szCs w:val="22"/>
        </w:rPr>
        <w:t>b</w:t>
      </w:r>
      <w:r w:rsidR="00DB1CCB">
        <w:rPr>
          <w:sz w:val="22"/>
          <w:szCs w:val="22"/>
        </w:rPr>
        <w:t xml:space="preserve">ýt VI </w:t>
      </w:r>
      <w:r>
        <w:rPr>
          <w:sz w:val="22"/>
          <w:szCs w:val="22"/>
        </w:rPr>
        <w:t xml:space="preserve">využity buď formou </w:t>
      </w:r>
      <w:r w:rsidR="00077FF7">
        <w:rPr>
          <w:sz w:val="22"/>
          <w:szCs w:val="22"/>
        </w:rPr>
        <w:t>po</w:t>
      </w:r>
      <w:r w:rsidR="00B464BE">
        <w:rPr>
          <w:sz w:val="22"/>
          <w:szCs w:val="22"/>
        </w:rPr>
        <w:t xml:space="preserve">užití </w:t>
      </w:r>
      <w:r>
        <w:rPr>
          <w:sz w:val="22"/>
          <w:szCs w:val="22"/>
        </w:rPr>
        <w:t xml:space="preserve">jejich </w:t>
      </w:r>
      <w:r w:rsidR="00DB1CCB">
        <w:rPr>
          <w:sz w:val="22"/>
          <w:szCs w:val="22"/>
        </w:rPr>
        <w:t xml:space="preserve">kapacit </w:t>
      </w:r>
      <w:r>
        <w:rPr>
          <w:sz w:val="22"/>
          <w:szCs w:val="22"/>
        </w:rPr>
        <w:t xml:space="preserve">pro </w:t>
      </w:r>
      <w:r w:rsidR="008E2F20">
        <w:rPr>
          <w:sz w:val="22"/>
          <w:szCs w:val="22"/>
        </w:rPr>
        <w:t xml:space="preserve">jiné </w:t>
      </w:r>
      <w:r>
        <w:rPr>
          <w:sz w:val="22"/>
          <w:szCs w:val="22"/>
        </w:rPr>
        <w:t>činnosti</w:t>
      </w:r>
      <w:r w:rsidR="00C4197C">
        <w:rPr>
          <w:sz w:val="22"/>
          <w:szCs w:val="22"/>
        </w:rPr>
        <w:t xml:space="preserve"> VO</w:t>
      </w:r>
      <w:r>
        <w:rPr>
          <w:sz w:val="22"/>
          <w:szCs w:val="22"/>
        </w:rPr>
        <w:t>, nebo formou pronájmu VI.</w:t>
      </w:r>
      <w:r w:rsidR="00C4197C">
        <w:rPr>
          <w:sz w:val="22"/>
          <w:szCs w:val="22"/>
        </w:rPr>
        <w:t xml:space="preserve"> </w:t>
      </w:r>
      <w:r>
        <w:rPr>
          <w:sz w:val="22"/>
          <w:szCs w:val="22"/>
        </w:rPr>
        <w:t xml:space="preserve">Pokud </w:t>
      </w:r>
      <w:r w:rsidR="00DB1CCB">
        <w:rPr>
          <w:sz w:val="22"/>
          <w:szCs w:val="22"/>
        </w:rPr>
        <w:t>jsou kapacity VI využity pro další činnosti VO nebo pronajaty jinému subjektu</w:t>
      </w:r>
      <w:r>
        <w:rPr>
          <w:sz w:val="22"/>
          <w:szCs w:val="22"/>
        </w:rPr>
        <w:t xml:space="preserve"> </w:t>
      </w:r>
      <w:r w:rsidR="00DB1CCB">
        <w:rPr>
          <w:sz w:val="22"/>
          <w:szCs w:val="22"/>
        </w:rPr>
        <w:t>(zde podle stanoviska EK nezávisí na to</w:t>
      </w:r>
      <w:r w:rsidR="008E2F20">
        <w:rPr>
          <w:sz w:val="22"/>
          <w:szCs w:val="22"/>
        </w:rPr>
        <w:t>m</w:t>
      </w:r>
      <w:r w:rsidR="00DB1CCB">
        <w:rPr>
          <w:sz w:val="22"/>
          <w:szCs w:val="22"/>
        </w:rPr>
        <w:t>, za jakým účelem jsou pro</w:t>
      </w:r>
      <w:r w:rsidR="008E2F20">
        <w:rPr>
          <w:sz w:val="22"/>
          <w:szCs w:val="22"/>
        </w:rPr>
        <w:t>n</w:t>
      </w:r>
      <w:r w:rsidR="00DB1CCB">
        <w:rPr>
          <w:sz w:val="22"/>
          <w:szCs w:val="22"/>
        </w:rPr>
        <w:t>ajaty - viz kap II. 11)</w:t>
      </w:r>
      <w:r w:rsidR="00077FF7">
        <w:rPr>
          <w:sz w:val="22"/>
          <w:szCs w:val="22"/>
        </w:rPr>
        <w:t xml:space="preserve"> </w:t>
      </w:r>
      <w:r>
        <w:rPr>
          <w:sz w:val="22"/>
          <w:szCs w:val="22"/>
        </w:rPr>
        <w:t xml:space="preserve">jedná se o hospodářskou </w:t>
      </w:r>
      <w:r w:rsidR="00E76403">
        <w:rPr>
          <w:sz w:val="22"/>
          <w:szCs w:val="22"/>
        </w:rPr>
        <w:t>činnost VO/VI, ale nejedná se o </w:t>
      </w:r>
      <w:r>
        <w:rPr>
          <w:sz w:val="22"/>
          <w:szCs w:val="22"/>
        </w:rPr>
        <w:t xml:space="preserve">veřejnou podporu v případě, že je vlastník </w:t>
      </w:r>
      <w:r w:rsidR="008E2F20">
        <w:rPr>
          <w:sz w:val="22"/>
          <w:szCs w:val="22"/>
        </w:rPr>
        <w:t xml:space="preserve">VI </w:t>
      </w:r>
      <w:r>
        <w:rPr>
          <w:sz w:val="22"/>
          <w:szCs w:val="22"/>
        </w:rPr>
        <w:t>veřejným subjektem</w:t>
      </w:r>
      <w:r w:rsidR="008E2F20">
        <w:rPr>
          <w:sz w:val="22"/>
          <w:szCs w:val="22"/>
        </w:rPr>
        <w:t xml:space="preserve"> a </w:t>
      </w:r>
      <w:r w:rsidR="00E76403">
        <w:rPr>
          <w:sz w:val="22"/>
          <w:szCs w:val="22"/>
        </w:rPr>
        <w:t>jsou</w:t>
      </w:r>
      <w:r w:rsidR="008E2F20">
        <w:rPr>
          <w:sz w:val="22"/>
          <w:szCs w:val="22"/>
        </w:rPr>
        <w:t xml:space="preserve"> </w:t>
      </w:r>
      <w:r w:rsidR="008E2F20" w:rsidRPr="008E2F20">
        <w:rPr>
          <w:sz w:val="22"/>
          <w:szCs w:val="22"/>
        </w:rPr>
        <w:t>hra</w:t>
      </w:r>
      <w:r w:rsidR="00E76403">
        <w:rPr>
          <w:sz w:val="22"/>
          <w:szCs w:val="22"/>
        </w:rPr>
        <w:t>zeny</w:t>
      </w:r>
      <w:r w:rsidR="008E2F20" w:rsidRPr="008E2F20">
        <w:rPr>
          <w:sz w:val="22"/>
          <w:szCs w:val="22"/>
        </w:rPr>
        <w:t xml:space="preserve"> náklady na provoz</w:t>
      </w:r>
      <w:r w:rsidR="00E76403">
        <w:rPr>
          <w:sz w:val="22"/>
          <w:szCs w:val="22"/>
        </w:rPr>
        <w:t> </w:t>
      </w:r>
      <w:r w:rsidR="008E2F20" w:rsidRPr="008E2F20">
        <w:rPr>
          <w:sz w:val="22"/>
          <w:szCs w:val="22"/>
        </w:rPr>
        <w:t>VI</w:t>
      </w:r>
      <w:r w:rsidR="008E2F20">
        <w:rPr>
          <w:sz w:val="22"/>
          <w:szCs w:val="22"/>
        </w:rPr>
        <w:t>.</w:t>
      </w:r>
    </w:p>
    <w:p w14:paraId="5DC805DF" w14:textId="7093BB3A" w:rsidR="001C029D" w:rsidRDefault="001C029D" w:rsidP="00532F32">
      <w:pPr>
        <w:widowControl w:val="0"/>
        <w:autoSpaceDE w:val="0"/>
        <w:autoSpaceDN w:val="0"/>
        <w:adjustRightInd w:val="0"/>
        <w:spacing w:before="60" w:line="288" w:lineRule="auto"/>
        <w:ind w:left="360" w:firstLine="540"/>
        <w:jc w:val="both"/>
        <w:rPr>
          <w:sz w:val="22"/>
          <w:szCs w:val="22"/>
        </w:rPr>
      </w:pPr>
      <w:r>
        <w:rPr>
          <w:sz w:val="22"/>
          <w:szCs w:val="22"/>
        </w:rPr>
        <w:t>Pokud je činností, na kterou je výzkumná infrastruktura využita nebo pronajata</w:t>
      </w:r>
      <w:r w:rsidR="008E2F20">
        <w:rPr>
          <w:sz w:val="22"/>
          <w:szCs w:val="22"/>
        </w:rPr>
        <w:t>,</w:t>
      </w:r>
      <w:r>
        <w:rPr>
          <w:sz w:val="22"/>
          <w:szCs w:val="22"/>
        </w:rPr>
        <w:t xml:space="preserve"> smluvní VaV pro potřeby podniku, výzkumná služba apod., jde </w:t>
      </w:r>
      <w:r w:rsidR="00E76403">
        <w:rPr>
          <w:sz w:val="22"/>
          <w:szCs w:val="22"/>
        </w:rPr>
        <w:t xml:space="preserve">rovněž </w:t>
      </w:r>
      <w:r>
        <w:rPr>
          <w:sz w:val="22"/>
          <w:szCs w:val="22"/>
        </w:rPr>
        <w:t>o hospodářskou činnost VO/VI. V případě, že by VI byla využita k výrobní činnosti (např. pro malosériovou výrobu apod.), šlo by o hospodářskou činnost podniku. VO vlastnící výzkumnou infrastrukturu pořízenou z veřejných zdrojů je povinna při pronájmu jiné</w:t>
      </w:r>
      <w:r w:rsidR="00BE0853">
        <w:rPr>
          <w:sz w:val="22"/>
          <w:szCs w:val="22"/>
        </w:rPr>
        <w:t xml:space="preserve">mu subjektu </w:t>
      </w:r>
      <w:r>
        <w:rPr>
          <w:sz w:val="22"/>
          <w:szCs w:val="22"/>
        </w:rPr>
        <w:t xml:space="preserve">ověřit a smluvně zajistit, </w:t>
      </w:r>
      <w:proofErr w:type="gramStart"/>
      <w:r>
        <w:rPr>
          <w:sz w:val="22"/>
          <w:szCs w:val="22"/>
        </w:rPr>
        <w:t xml:space="preserve">že </w:t>
      </w:r>
      <w:r w:rsidR="0080613D">
        <w:rPr>
          <w:sz w:val="22"/>
          <w:szCs w:val="22"/>
        </w:rPr>
        <w:t xml:space="preserve"> bude</w:t>
      </w:r>
      <w:proofErr w:type="gramEnd"/>
      <w:r w:rsidR="0080613D">
        <w:rPr>
          <w:sz w:val="22"/>
          <w:szCs w:val="22"/>
        </w:rPr>
        <w:t xml:space="preserve"> využita za obvyklých tržních podmínek</w:t>
      </w:r>
      <w:r>
        <w:rPr>
          <w:sz w:val="22"/>
          <w:szCs w:val="22"/>
        </w:rPr>
        <w:t>.</w:t>
      </w:r>
    </w:p>
    <w:p w14:paraId="437E90D9" w14:textId="77777777" w:rsidR="001C029D" w:rsidRPr="002073D2" w:rsidRDefault="001C029D" w:rsidP="00D53763">
      <w:pPr>
        <w:pStyle w:val="Nadpis2"/>
        <w:spacing w:after="120"/>
        <w:ind w:left="357" w:hanging="357"/>
      </w:pPr>
      <w:bookmarkStart w:id="60" w:name="_11._Pronájem_vybavení,"/>
      <w:bookmarkStart w:id="61" w:name="_Toc494021310"/>
      <w:bookmarkStart w:id="62" w:name="_Toc24275809"/>
      <w:bookmarkStart w:id="63" w:name="_Toc494021309"/>
      <w:bookmarkStart w:id="64" w:name="_Toc24275808"/>
      <w:bookmarkEnd w:id="60"/>
      <w:r>
        <w:t>11.</w:t>
      </w:r>
      <w:r>
        <w:tab/>
        <w:t>P</w:t>
      </w:r>
      <w:r w:rsidRPr="002073D2">
        <w:t xml:space="preserve">ronájem </w:t>
      </w:r>
      <w:r>
        <w:t>vybavení, laboratoří</w:t>
      </w:r>
      <w:r w:rsidRPr="002073D2">
        <w:t xml:space="preserve"> nebo prostor</w:t>
      </w:r>
      <w:r>
        <w:t xml:space="preserve"> VO</w:t>
      </w:r>
      <w:bookmarkEnd w:id="61"/>
      <w:bookmarkEnd w:id="62"/>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8856"/>
      </w:tblGrid>
      <w:tr w:rsidR="001C029D" w14:paraId="09BEC9DC" w14:textId="77777777" w:rsidTr="007B21EA">
        <w:tc>
          <w:tcPr>
            <w:tcW w:w="9026" w:type="dxa"/>
            <w:tcBorders>
              <w:top w:val="single" w:sz="12" w:space="0" w:color="auto"/>
              <w:bottom w:val="single" w:sz="12" w:space="0" w:color="auto"/>
            </w:tcBorders>
            <w:shd w:val="clear" w:color="auto" w:fill="FFFF99"/>
          </w:tcPr>
          <w:p w14:paraId="6987ABF9" w14:textId="77777777" w:rsidR="001C029D" w:rsidRDefault="001C029D" w:rsidP="007B21EA">
            <w:pPr>
              <w:widowControl w:val="0"/>
              <w:autoSpaceDE w:val="0"/>
              <w:autoSpaceDN w:val="0"/>
              <w:adjustRightInd w:val="0"/>
              <w:spacing w:before="60" w:line="288" w:lineRule="auto"/>
              <w:jc w:val="both"/>
              <w:rPr>
                <w:b/>
              </w:rPr>
            </w:pPr>
            <w:r>
              <w:rPr>
                <w:b/>
                <w:sz w:val="22"/>
                <w:szCs w:val="22"/>
              </w:rPr>
              <w:t>Souhrn</w:t>
            </w:r>
          </w:p>
          <w:p w14:paraId="14DD52D1" w14:textId="5A59E27D" w:rsidR="001C029D" w:rsidRPr="0037610B" w:rsidRDefault="001C029D" w:rsidP="000E79F1">
            <w:pPr>
              <w:widowControl w:val="0"/>
              <w:autoSpaceDE w:val="0"/>
              <w:autoSpaceDN w:val="0"/>
              <w:adjustRightInd w:val="0"/>
              <w:spacing w:before="60" w:line="288" w:lineRule="auto"/>
              <w:jc w:val="both"/>
            </w:pPr>
            <w:r w:rsidRPr="008E7A55">
              <w:rPr>
                <w:b/>
                <w:sz w:val="22"/>
                <w:szCs w:val="22"/>
              </w:rPr>
              <w:t xml:space="preserve">V případě, že se jedná o </w:t>
            </w:r>
            <w:r w:rsidRPr="00D970A6">
              <w:rPr>
                <w:b/>
                <w:sz w:val="22"/>
                <w:u w:val="single"/>
              </w:rPr>
              <w:t>pronájem vybavení, laboratoří nebo prostor VO</w:t>
            </w:r>
            <w:r>
              <w:rPr>
                <w:b/>
                <w:sz w:val="22"/>
                <w:u w:val="single"/>
              </w:rPr>
              <w:t>/VI</w:t>
            </w:r>
            <w:r w:rsidRPr="008E7A55">
              <w:rPr>
                <w:b/>
                <w:sz w:val="22"/>
                <w:szCs w:val="22"/>
              </w:rPr>
              <w:t>,</w:t>
            </w:r>
            <w:r>
              <w:rPr>
                <w:b/>
                <w:sz w:val="22"/>
                <w:szCs w:val="22"/>
              </w:rPr>
              <w:t xml:space="preserve"> jde vždy o</w:t>
            </w:r>
            <w:r w:rsidR="000E79F1">
              <w:rPr>
                <w:b/>
                <w:sz w:val="22"/>
                <w:szCs w:val="22"/>
              </w:rPr>
              <w:t> </w:t>
            </w:r>
            <w:r>
              <w:rPr>
                <w:b/>
                <w:sz w:val="22"/>
                <w:szCs w:val="22"/>
              </w:rPr>
              <w:t>hospodářskou činnost.</w:t>
            </w:r>
          </w:p>
        </w:tc>
      </w:tr>
    </w:tbl>
    <w:p w14:paraId="7752BDA8" w14:textId="501E17A7" w:rsidR="001C029D" w:rsidRDefault="001C029D" w:rsidP="00D01715">
      <w:pPr>
        <w:widowControl w:val="0"/>
        <w:autoSpaceDE w:val="0"/>
        <w:autoSpaceDN w:val="0"/>
        <w:adjustRightInd w:val="0"/>
        <w:spacing w:before="120" w:line="288" w:lineRule="auto"/>
        <w:ind w:left="357" w:firstLine="539"/>
        <w:jc w:val="both"/>
        <w:rPr>
          <w:rFonts w:eastAsia="EUAlbertina-Regu"/>
          <w:sz w:val="22"/>
          <w:szCs w:val="22"/>
        </w:rPr>
      </w:pPr>
      <w:r>
        <w:rPr>
          <w:sz w:val="22"/>
          <w:szCs w:val="22"/>
        </w:rPr>
        <w:t>Pronájem vybavení (výzkumných i standardních zařízení včetně jednoúčelových přístrojů), celých laboratoří nebo prostor (částí budov nebo pozemků) podnikům</w:t>
      </w:r>
      <w:r>
        <w:rPr>
          <w:rStyle w:val="Znakapoznpodarou"/>
          <w:sz w:val="22"/>
          <w:szCs w:val="22"/>
        </w:rPr>
        <w:footnoteReference w:id="34"/>
      </w:r>
      <w:r>
        <w:rPr>
          <w:sz w:val="22"/>
          <w:szCs w:val="22"/>
        </w:rPr>
        <w:t xml:space="preserve"> je v souladu s čl. 2.1.2 bodem 21 Rámce hospodářskou činností VO/VI. Obdobně jako u smluvního výzkumu nebo výzkumné služby i u pronájmu musí jít o tržní cenu nebo </w:t>
      </w:r>
      <w:r>
        <w:rPr>
          <w:rFonts w:eastAsia="EUAlbertina-Regu"/>
          <w:sz w:val="22"/>
          <w:szCs w:val="22"/>
        </w:rPr>
        <w:t xml:space="preserve">(pokud trh neexistuje) </w:t>
      </w:r>
      <w:r w:rsidR="00BE0853">
        <w:rPr>
          <w:rFonts w:eastAsia="EUAlbertina-Regu"/>
          <w:sz w:val="22"/>
          <w:szCs w:val="22"/>
        </w:rPr>
        <w:t xml:space="preserve">tak </w:t>
      </w:r>
      <w:r>
        <w:rPr>
          <w:rFonts w:eastAsia="EUAlbertina-Regu"/>
          <w:sz w:val="22"/>
          <w:szCs w:val="22"/>
        </w:rPr>
        <w:t>o cenu, odrážející plné náklady včetně obvyklého zisku v daném odvětví nebo cenu dosaženou jednáním za tržních podmínek pokrývající minimálně mezní náklady („</w:t>
      </w:r>
      <w:proofErr w:type="spellStart"/>
      <w:r w:rsidRPr="00D970A6">
        <w:rPr>
          <w:rFonts w:eastAsia="EUAlbertina-Regu"/>
          <w:sz w:val="22"/>
        </w:rPr>
        <w:t>marginal</w:t>
      </w:r>
      <w:proofErr w:type="spellEnd"/>
      <w:r w:rsidRPr="00D970A6">
        <w:rPr>
          <w:rFonts w:eastAsia="EUAlbertina-Regu"/>
          <w:sz w:val="22"/>
        </w:rPr>
        <w:t xml:space="preserve"> </w:t>
      </w:r>
      <w:proofErr w:type="spellStart"/>
      <w:r w:rsidRPr="00D970A6">
        <w:rPr>
          <w:rFonts w:eastAsia="EUAlbertina-Regu"/>
          <w:sz w:val="22"/>
        </w:rPr>
        <w:t>cost</w:t>
      </w:r>
      <w:proofErr w:type="spellEnd"/>
      <w:r>
        <w:rPr>
          <w:rFonts w:eastAsia="EUAlbertina-Regu"/>
          <w:sz w:val="22"/>
          <w:szCs w:val="22"/>
        </w:rPr>
        <w:t>“ – zde dodatečné náklady nezahrnující fixní náklady organizace, které by měla, i kdyby smluvní výzkum nebyl realizován).</w:t>
      </w:r>
    </w:p>
    <w:p w14:paraId="3C42D3D6" w14:textId="77777777" w:rsidR="001C029D" w:rsidRPr="002073D2" w:rsidRDefault="001C029D" w:rsidP="009F5ADC">
      <w:pPr>
        <w:pStyle w:val="Nadpis2"/>
        <w:spacing w:after="120"/>
        <w:ind w:left="357" w:hanging="357"/>
      </w:pPr>
      <w:bookmarkStart w:id="65" w:name="_12._Hospodářská_výrobní"/>
      <w:bookmarkEnd w:id="65"/>
      <w:r>
        <w:t>12.</w:t>
      </w:r>
      <w:r>
        <w:tab/>
        <w:t xml:space="preserve">Hospodářská výrobní </w:t>
      </w:r>
      <w:r w:rsidRPr="00430833">
        <w:t>činnost (např. sériov</w:t>
      </w:r>
      <w:r>
        <w:t>á</w:t>
      </w:r>
      <w:r w:rsidRPr="00430833">
        <w:t xml:space="preserve"> nebo malosériov</w:t>
      </w:r>
      <w:r>
        <w:t>á</w:t>
      </w:r>
      <w:r w:rsidRPr="00430833">
        <w:t xml:space="preserve"> výrob</w:t>
      </w:r>
      <w:r>
        <w:t>a</w:t>
      </w:r>
      <w:r w:rsidRPr="00430833">
        <w:t>)</w:t>
      </w:r>
      <w:bookmarkEnd w:id="63"/>
      <w:bookmarkEnd w:id="64"/>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8856"/>
      </w:tblGrid>
      <w:tr w:rsidR="001C029D" w14:paraId="230AAE53" w14:textId="77777777" w:rsidTr="009938D9">
        <w:tc>
          <w:tcPr>
            <w:tcW w:w="9026" w:type="dxa"/>
            <w:tcBorders>
              <w:top w:val="single" w:sz="12" w:space="0" w:color="auto"/>
              <w:bottom w:val="single" w:sz="12" w:space="0" w:color="auto"/>
            </w:tcBorders>
            <w:shd w:val="clear" w:color="auto" w:fill="FF99CC"/>
          </w:tcPr>
          <w:p w14:paraId="6AC591AE" w14:textId="77777777" w:rsidR="001C029D" w:rsidRPr="00904758" w:rsidRDefault="001C029D" w:rsidP="00532F32">
            <w:pPr>
              <w:widowControl w:val="0"/>
              <w:autoSpaceDE w:val="0"/>
              <w:autoSpaceDN w:val="0"/>
              <w:adjustRightInd w:val="0"/>
              <w:spacing w:before="60" w:line="288" w:lineRule="auto"/>
              <w:jc w:val="both"/>
              <w:rPr>
                <w:b/>
              </w:rPr>
            </w:pPr>
            <w:r>
              <w:rPr>
                <w:b/>
                <w:sz w:val="22"/>
                <w:szCs w:val="22"/>
              </w:rPr>
              <w:t>Souhrn</w:t>
            </w:r>
          </w:p>
          <w:p w14:paraId="3872B15A" w14:textId="13013404" w:rsidR="001C029D" w:rsidRPr="00904758" w:rsidRDefault="001C029D" w:rsidP="00883460">
            <w:pPr>
              <w:widowControl w:val="0"/>
              <w:autoSpaceDE w:val="0"/>
              <w:autoSpaceDN w:val="0"/>
              <w:adjustRightInd w:val="0"/>
              <w:spacing w:before="60" w:line="288" w:lineRule="auto"/>
              <w:jc w:val="both"/>
              <w:rPr>
                <w:b/>
              </w:rPr>
            </w:pPr>
            <w:r w:rsidRPr="008E7A55">
              <w:rPr>
                <w:b/>
                <w:sz w:val="22"/>
                <w:szCs w:val="22"/>
              </w:rPr>
              <w:t xml:space="preserve">Pokud </w:t>
            </w:r>
            <w:r>
              <w:rPr>
                <w:b/>
                <w:sz w:val="22"/>
                <w:szCs w:val="22"/>
              </w:rPr>
              <w:t>VO/VI</w:t>
            </w:r>
            <w:r w:rsidRPr="008E7A55">
              <w:rPr>
                <w:b/>
                <w:sz w:val="22"/>
                <w:szCs w:val="22"/>
              </w:rPr>
              <w:t xml:space="preserve"> opakovaně vstupuje na trh s výrobky, které vyrobila</w:t>
            </w:r>
            <w:r>
              <w:rPr>
                <w:b/>
                <w:sz w:val="22"/>
                <w:szCs w:val="22"/>
              </w:rPr>
              <w:t xml:space="preserve"> a současně nejde o</w:t>
            </w:r>
            <w:r w:rsidR="00883460">
              <w:rPr>
                <w:b/>
                <w:sz w:val="22"/>
                <w:szCs w:val="22"/>
              </w:rPr>
              <w:t> </w:t>
            </w:r>
            <w:r>
              <w:rPr>
                <w:b/>
                <w:sz w:val="22"/>
                <w:szCs w:val="22"/>
              </w:rPr>
              <w:t>transfer znalostí</w:t>
            </w:r>
            <w:r w:rsidRPr="008E7A55">
              <w:rPr>
                <w:b/>
                <w:sz w:val="22"/>
                <w:szCs w:val="22"/>
              </w:rPr>
              <w:t xml:space="preserve">, vystupuje v daném případě jako podnik a nevztahují se na ní výhody hospodářské činnosti </w:t>
            </w:r>
            <w:r>
              <w:rPr>
                <w:b/>
                <w:sz w:val="22"/>
                <w:szCs w:val="22"/>
              </w:rPr>
              <w:t>VO</w:t>
            </w:r>
            <w:r w:rsidRPr="008E7A55">
              <w:rPr>
                <w:b/>
                <w:sz w:val="22"/>
                <w:szCs w:val="22"/>
              </w:rPr>
              <w:t xml:space="preserve">. Pro tuto činnost nesmí být použity kapacity </w:t>
            </w:r>
            <w:r>
              <w:rPr>
                <w:b/>
                <w:sz w:val="22"/>
                <w:szCs w:val="22"/>
              </w:rPr>
              <w:t>VO/VI</w:t>
            </w:r>
            <w:r w:rsidRPr="008E7A55">
              <w:rPr>
                <w:b/>
                <w:sz w:val="22"/>
                <w:szCs w:val="22"/>
              </w:rPr>
              <w:t xml:space="preserve"> podpořené z veřejných prostředků (tj. materiál</w:t>
            </w:r>
            <w:r>
              <w:rPr>
                <w:b/>
                <w:sz w:val="22"/>
                <w:szCs w:val="22"/>
              </w:rPr>
              <w:t>ů</w:t>
            </w:r>
            <w:r w:rsidRPr="008E7A55">
              <w:rPr>
                <w:b/>
                <w:sz w:val="22"/>
                <w:szCs w:val="22"/>
              </w:rPr>
              <w:t>, zařízení, pracovní síl</w:t>
            </w:r>
            <w:r>
              <w:rPr>
                <w:b/>
                <w:sz w:val="22"/>
                <w:szCs w:val="22"/>
              </w:rPr>
              <w:t>y</w:t>
            </w:r>
            <w:r w:rsidRPr="008E7A55">
              <w:rPr>
                <w:b/>
                <w:sz w:val="22"/>
                <w:szCs w:val="22"/>
              </w:rPr>
              <w:t xml:space="preserve"> a fixní</w:t>
            </w:r>
            <w:r>
              <w:rPr>
                <w:b/>
                <w:sz w:val="22"/>
                <w:szCs w:val="22"/>
              </w:rPr>
              <w:t>ho</w:t>
            </w:r>
            <w:r w:rsidRPr="008E7A55">
              <w:rPr>
                <w:b/>
                <w:sz w:val="22"/>
                <w:szCs w:val="22"/>
              </w:rPr>
              <w:t xml:space="preserve"> kapitál</w:t>
            </w:r>
            <w:r>
              <w:rPr>
                <w:b/>
                <w:sz w:val="22"/>
                <w:szCs w:val="22"/>
              </w:rPr>
              <w:t>u</w:t>
            </w:r>
            <w:r w:rsidRPr="008E7A55">
              <w:rPr>
                <w:b/>
                <w:sz w:val="22"/>
                <w:szCs w:val="22"/>
              </w:rPr>
              <w:t xml:space="preserve"> – zejména </w:t>
            </w:r>
            <w:r w:rsidRPr="008E7A55">
              <w:rPr>
                <w:b/>
                <w:sz w:val="22"/>
                <w:szCs w:val="22"/>
              </w:rPr>
              <w:lastRenderedPageBreak/>
              <w:t>budov</w:t>
            </w:r>
            <w:r>
              <w:rPr>
                <w:b/>
                <w:sz w:val="22"/>
                <w:szCs w:val="22"/>
              </w:rPr>
              <w:t>, zařízení a pozemků</w:t>
            </w:r>
            <w:r w:rsidRPr="008E7A55">
              <w:rPr>
                <w:b/>
                <w:sz w:val="22"/>
                <w:szCs w:val="22"/>
              </w:rPr>
              <w:t>) a může být podpořena z veřejných prostředků stejně jako u podniků</w:t>
            </w:r>
            <w:r>
              <w:rPr>
                <w:b/>
                <w:sz w:val="22"/>
                <w:szCs w:val="22"/>
              </w:rPr>
              <w:t xml:space="preserve"> některou z výjimek ze zákazu veřejné podpory (např. nařízení Komise (EU) 651/2014, de minimis</w:t>
            </w:r>
            <w:r w:rsidRPr="008E7A55">
              <w:rPr>
                <w:b/>
                <w:sz w:val="22"/>
                <w:szCs w:val="22"/>
              </w:rPr>
              <w:t>).</w:t>
            </w:r>
          </w:p>
        </w:tc>
      </w:tr>
    </w:tbl>
    <w:p w14:paraId="6BCE7DD1" w14:textId="77777777" w:rsidR="001C029D" w:rsidRDefault="001C029D" w:rsidP="009F5ADC">
      <w:pPr>
        <w:widowControl w:val="0"/>
        <w:autoSpaceDE w:val="0"/>
        <w:autoSpaceDN w:val="0"/>
        <w:adjustRightInd w:val="0"/>
        <w:spacing w:before="120" w:line="288" w:lineRule="auto"/>
        <w:ind w:left="357" w:firstLine="539"/>
        <w:jc w:val="both"/>
        <w:rPr>
          <w:sz w:val="22"/>
          <w:szCs w:val="22"/>
        </w:rPr>
      </w:pPr>
      <w:r w:rsidRPr="007B40BB">
        <w:rPr>
          <w:sz w:val="22"/>
          <w:szCs w:val="22"/>
        </w:rPr>
        <w:lastRenderedPageBreak/>
        <w:t xml:space="preserve">Na rozdíl od </w:t>
      </w:r>
      <w:hyperlink w:anchor="_4._Prodej_výsledku" w:history="1">
        <w:r w:rsidRPr="0084535D">
          <w:rPr>
            <w:rStyle w:val="Hypertextovodkaz"/>
            <w:sz w:val="22"/>
            <w:szCs w:val="22"/>
          </w:rPr>
          <w:t>kap. 4</w:t>
        </w:r>
      </w:hyperlink>
      <w:r w:rsidRPr="007B40BB">
        <w:rPr>
          <w:sz w:val="22"/>
          <w:szCs w:val="22"/>
        </w:rPr>
        <w:t xml:space="preserve"> se jedná o </w:t>
      </w:r>
      <w:r>
        <w:rPr>
          <w:sz w:val="22"/>
          <w:szCs w:val="22"/>
        </w:rPr>
        <w:t>případy, kdy výrobky (materiály, zařízení, produkty poloprovozu aj.) nevznikly jako součást nezávislého VaV včetně kolaborativního VaV a/nebo nejsou v průběhu řešení projektu nebo bezprostředně po jeho ukončení prodány (tj. opakovaný prodej výrobků zahrnuje i případy, kdy výrobky sice v minulosti vznikly jako součást výzkumného projektu, ale již nevyžadují žádnou výzkumnou činnost a jsou provozovány ze setrvačnosti a/nebo z ekonomických důvodů. V případě, že je výrobní technologie (např. poloprovoz nebo přístroje a zařízení sloužící k produkci výrobku) již účetně odepsána, nejde o nepovolenou podporu, ale výroba na nich je stále hospodářská činnost, kde výzkumná organizace vystupuje jako podnik.</w:t>
      </w:r>
    </w:p>
    <w:p w14:paraId="0C2820F7" w14:textId="77777777" w:rsidR="001C029D" w:rsidRPr="00C109D9" w:rsidRDefault="001C029D" w:rsidP="00DD081D">
      <w:pPr>
        <w:tabs>
          <w:tab w:val="num" w:pos="720"/>
        </w:tabs>
        <w:spacing w:before="60" w:line="288" w:lineRule="auto"/>
        <w:ind w:left="360" w:hanging="360"/>
        <w:jc w:val="both"/>
        <w:rPr>
          <w:b/>
          <w:smallCaps/>
          <w:u w:val="single"/>
        </w:rPr>
      </w:pPr>
      <w:bookmarkStart w:id="66" w:name="_1._Veřejná_podpora"/>
      <w:bookmarkStart w:id="67" w:name="_2._Co_není"/>
      <w:bookmarkStart w:id="68" w:name="_VIII._Obsah"/>
      <w:bookmarkEnd w:id="66"/>
      <w:bookmarkEnd w:id="67"/>
      <w:bookmarkEnd w:id="68"/>
    </w:p>
    <w:p w14:paraId="7A854B24" w14:textId="77777777" w:rsidR="001C029D" w:rsidRPr="00DD081D" w:rsidRDefault="001C029D" w:rsidP="00DD081D">
      <w:pPr>
        <w:tabs>
          <w:tab w:val="num" w:pos="720"/>
        </w:tabs>
        <w:spacing w:before="60" w:line="288" w:lineRule="auto"/>
        <w:ind w:left="360" w:hanging="360"/>
        <w:jc w:val="both"/>
        <w:rPr>
          <w:b/>
        </w:rPr>
        <w:sectPr w:rsidR="001C029D" w:rsidRPr="00DD081D" w:rsidSect="00994118">
          <w:footerReference w:type="first" r:id="rId13"/>
          <w:endnotePr>
            <w:numFmt w:val="decimal"/>
          </w:endnotePr>
          <w:pgSz w:w="11906" w:h="16838"/>
          <w:pgMar w:top="1134" w:right="1134" w:bottom="851" w:left="1418" w:header="709" w:footer="709" w:gutter="0"/>
          <w:cols w:space="708"/>
          <w:titlePg/>
          <w:docGrid w:linePitch="360"/>
        </w:sectPr>
      </w:pPr>
    </w:p>
    <w:bookmarkStart w:id="69" w:name="_1._Schéma_identifikace"/>
    <w:bookmarkStart w:id="70" w:name="_1._Schéma_"/>
    <w:bookmarkStart w:id="71" w:name="_Toc494021296"/>
    <w:bookmarkStart w:id="72" w:name="_Ref506390058"/>
    <w:bookmarkStart w:id="73" w:name="_Toc24275790"/>
    <w:bookmarkEnd w:id="69"/>
    <w:bookmarkEnd w:id="70"/>
    <w:p w14:paraId="66A092BF" w14:textId="517C3566" w:rsidR="001C029D" w:rsidRPr="00B2528D" w:rsidRDefault="00D53763" w:rsidP="004C1186">
      <w:pPr>
        <w:pStyle w:val="Nadpis1"/>
        <w:rPr>
          <w:smallCaps w:val="0"/>
        </w:rPr>
      </w:pPr>
      <w:r>
        <w:rPr>
          <w:noProof/>
        </w:rPr>
        <w:lastRenderedPageBreak/>
        <mc:AlternateContent>
          <mc:Choice Requires="wpg">
            <w:drawing>
              <wp:anchor distT="0" distB="0" distL="114300" distR="114300" simplePos="0" relativeHeight="251660288" behindDoc="0" locked="0" layoutInCell="1" allowOverlap="1" wp14:anchorId="37D4321E" wp14:editId="498369BC">
                <wp:simplePos x="0" y="0"/>
                <wp:positionH relativeFrom="column">
                  <wp:posOffset>-170180</wp:posOffset>
                </wp:positionH>
                <wp:positionV relativeFrom="paragraph">
                  <wp:posOffset>560705</wp:posOffset>
                </wp:positionV>
                <wp:extent cx="9999980" cy="5135245"/>
                <wp:effectExtent l="6985" t="13970" r="13335" b="13335"/>
                <wp:wrapNone/>
                <wp:docPr id="4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99980" cy="5135245"/>
                          <a:chOff x="866" y="2017"/>
                          <a:chExt cx="15748" cy="8087"/>
                        </a:xfrm>
                      </wpg:grpSpPr>
                      <wps:wsp>
                        <wps:cNvPr id="41" name="Line 28"/>
                        <wps:cNvCnPr>
                          <a:cxnSpLocks noChangeShapeType="1"/>
                        </wps:cNvCnPr>
                        <wps:spPr bwMode="auto">
                          <a:xfrm flipV="1">
                            <a:off x="13050" y="5174"/>
                            <a:ext cx="870" cy="723"/>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90"/>
                        <wps:cNvCnPr>
                          <a:cxnSpLocks noChangeShapeType="1"/>
                        </wps:cNvCnPr>
                        <wps:spPr bwMode="auto">
                          <a:xfrm flipH="1">
                            <a:off x="5864" y="5289"/>
                            <a:ext cx="20" cy="73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164"/>
                        <wps:cNvCnPr>
                          <a:cxnSpLocks noChangeShapeType="1"/>
                        </wps:cNvCnPr>
                        <wps:spPr bwMode="auto">
                          <a:xfrm>
                            <a:off x="8322" y="4014"/>
                            <a:ext cx="6" cy="495"/>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44" name="Group 165"/>
                        <wpg:cNvGrpSpPr>
                          <a:grpSpLocks/>
                        </wpg:cNvGrpSpPr>
                        <wpg:grpSpPr bwMode="auto">
                          <a:xfrm>
                            <a:off x="8154" y="4051"/>
                            <a:ext cx="360" cy="360"/>
                            <a:chOff x="3934" y="824"/>
                            <a:chExt cx="360" cy="360"/>
                          </a:xfrm>
                        </wpg:grpSpPr>
                        <wps:wsp>
                          <wps:cNvPr id="45" name="Oval 87"/>
                          <wps:cNvSpPr>
                            <a:spLocks noChangeArrowheads="1"/>
                          </wps:cNvSpPr>
                          <wps:spPr bwMode="auto">
                            <a:xfrm>
                              <a:off x="3934" y="824"/>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46" name="Text Box 86"/>
                          <wps:cNvSpPr txBox="1">
                            <a:spLocks noChangeArrowheads="1"/>
                          </wps:cNvSpPr>
                          <wps:spPr bwMode="auto">
                            <a:xfrm>
                              <a:off x="3943" y="878"/>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5EBA5" w14:textId="77777777" w:rsidR="00B464BE" w:rsidRPr="003A5482" w:rsidRDefault="00B464BE" w:rsidP="0018400B">
                                <w:pPr>
                                  <w:jc w:val="center"/>
                                  <w:rPr>
                                    <w:b/>
                                    <w:sz w:val="22"/>
                                    <w:szCs w:val="22"/>
                                  </w:rPr>
                                </w:pPr>
                                <w:r>
                                  <w:rPr>
                                    <w:b/>
                                    <w:sz w:val="22"/>
                                    <w:szCs w:val="22"/>
                                  </w:rPr>
                                  <w:t>NE</w:t>
                                </w:r>
                              </w:p>
                            </w:txbxContent>
                          </wps:txbx>
                          <wps:bodyPr rot="0" vert="horz" wrap="square" lIns="3600" tIns="3600" rIns="3600" bIns="3600" anchor="t" anchorCtr="0" upright="1">
                            <a:noAutofit/>
                          </wps:bodyPr>
                        </wps:wsp>
                      </wpg:grpSp>
                      <wps:wsp>
                        <wps:cNvPr id="47" name="Text Box 4"/>
                        <wps:cNvSpPr txBox="1">
                          <a:spLocks noChangeArrowheads="1"/>
                        </wps:cNvSpPr>
                        <wps:spPr bwMode="auto">
                          <a:xfrm>
                            <a:off x="11259" y="2125"/>
                            <a:ext cx="4481" cy="1070"/>
                          </a:xfrm>
                          <a:prstGeom prst="rect">
                            <a:avLst/>
                          </a:prstGeom>
                          <a:pattFill prst="wdUpDiag">
                            <a:fgClr>
                              <a:srgbClr val="FF0000">
                                <a:alpha val="25098"/>
                              </a:srgbClr>
                            </a:fgClr>
                            <a:bgClr>
                              <a:srgbClr val="00FF00">
                                <a:alpha val="25098"/>
                              </a:srgbClr>
                            </a:bgClr>
                          </a:pattFill>
                          <a:ln w="12700">
                            <a:solidFill>
                              <a:srgbClr val="000000"/>
                            </a:solidFill>
                            <a:miter lim="800000"/>
                            <a:headEnd/>
                            <a:tailEnd/>
                          </a:ln>
                        </wps:spPr>
                        <wps:txbx>
                          <w:txbxContent>
                            <w:p w14:paraId="40F98AE3" w14:textId="77777777" w:rsidR="00B464BE" w:rsidRPr="008A33EF" w:rsidRDefault="00B464BE" w:rsidP="0018400B">
                              <w:pPr>
                                <w:jc w:val="center"/>
                                <w:rPr>
                                  <w:b/>
                                  <w:sz w:val="20"/>
                                  <w:szCs w:val="20"/>
                                </w:rPr>
                              </w:pPr>
                              <w:r w:rsidRPr="008A33EF">
                                <w:rPr>
                                  <w:b/>
                                  <w:sz w:val="20"/>
                                  <w:szCs w:val="20"/>
                                </w:rPr>
                                <w:t>Činnost</w:t>
                              </w:r>
                              <w:r>
                                <w:rPr>
                                  <w:b/>
                                  <w:sz w:val="20"/>
                                  <w:szCs w:val="20"/>
                                </w:rPr>
                                <w:t xml:space="preserve">i, kde se kumulativně posuzují znaky veřejné podpory, popř. jsou </w:t>
                              </w:r>
                              <w:r w:rsidRPr="00AD1A6A">
                                <w:rPr>
                                  <w:b/>
                                  <w:sz w:val="20"/>
                                  <w:szCs w:val="20"/>
                                </w:rPr>
                                <w:t>slučiteln</w:t>
                              </w:r>
                              <w:r>
                                <w:rPr>
                                  <w:b/>
                                  <w:sz w:val="20"/>
                                  <w:szCs w:val="20"/>
                                </w:rPr>
                                <w:t>é</w:t>
                              </w:r>
                              <w:r w:rsidRPr="00F933F6">
                                <w:rPr>
                                  <w:b/>
                                  <w:sz w:val="20"/>
                                  <w:szCs w:val="20"/>
                                </w:rPr>
                                <w:t xml:space="preserve"> s vnitřním trhem EU podle</w:t>
                              </w:r>
                              <w:r>
                                <w:rPr>
                                  <w:b/>
                                  <w:sz w:val="20"/>
                                  <w:szCs w:val="20"/>
                                </w:rPr>
                                <w:t xml:space="preserve"> jiných předpisů, nejsou </w:t>
                              </w:r>
                              <w:r w:rsidRPr="00F75E01">
                                <w:rPr>
                                  <w:b/>
                                  <w:sz w:val="20"/>
                                  <w:szCs w:val="20"/>
                                </w:rPr>
                                <w:t xml:space="preserve">předmětem </w:t>
                              </w:r>
                              <w:r>
                                <w:rPr>
                                  <w:b/>
                                  <w:sz w:val="20"/>
                                  <w:szCs w:val="20"/>
                                </w:rPr>
                                <w:t>tohoto dokumentu</w:t>
                              </w:r>
                              <w:r w:rsidRPr="008A33EF">
                                <w:rPr>
                                  <w:b/>
                                  <w:sz w:val="20"/>
                                  <w:szCs w:val="20"/>
                                </w:rPr>
                                <w:t xml:space="preserve"> (</w:t>
                              </w:r>
                              <w:hyperlink w:anchor="_I._ÚVOD" w:history="1">
                                <w:r w:rsidRPr="008B4FDD">
                                  <w:rPr>
                                    <w:rStyle w:val="Hypertextovodkaz"/>
                                    <w:b/>
                                    <w:sz w:val="20"/>
                                    <w:szCs w:val="20"/>
                                  </w:rPr>
                                  <w:t>ÚVOD</w:t>
                                </w:r>
                              </w:hyperlink>
                              <w:r w:rsidRPr="008A33EF">
                                <w:rPr>
                                  <w:b/>
                                  <w:sz w:val="20"/>
                                  <w:szCs w:val="20"/>
                                </w:rPr>
                                <w:t>)</w:t>
                              </w:r>
                            </w:p>
                          </w:txbxContent>
                        </wps:txbx>
                        <wps:bodyPr rot="0" vert="horz" wrap="square" lIns="18000" tIns="45720" rIns="18000" bIns="10800" anchor="t" anchorCtr="0" upright="1">
                          <a:noAutofit/>
                        </wps:bodyPr>
                      </wps:wsp>
                      <wps:wsp>
                        <wps:cNvPr id="48" name="Line 29"/>
                        <wps:cNvCnPr>
                          <a:cxnSpLocks noChangeShapeType="1"/>
                        </wps:cNvCnPr>
                        <wps:spPr bwMode="auto">
                          <a:xfrm flipV="1">
                            <a:off x="2417" y="2605"/>
                            <a:ext cx="15" cy="56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Line 39"/>
                        <wps:cNvCnPr>
                          <a:cxnSpLocks noChangeShapeType="1"/>
                        </wps:cNvCnPr>
                        <wps:spPr bwMode="auto">
                          <a:xfrm flipV="1">
                            <a:off x="10187" y="2462"/>
                            <a:ext cx="1064" cy="12"/>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Line 89"/>
                        <wps:cNvCnPr>
                          <a:cxnSpLocks noChangeShapeType="1"/>
                        </wps:cNvCnPr>
                        <wps:spPr bwMode="auto">
                          <a:xfrm flipH="1">
                            <a:off x="4070" y="6595"/>
                            <a:ext cx="1093" cy="54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Line 4"/>
                        <wps:cNvCnPr>
                          <a:cxnSpLocks noChangeShapeType="1"/>
                        </wps:cNvCnPr>
                        <wps:spPr bwMode="auto">
                          <a:xfrm flipH="1">
                            <a:off x="3578" y="3493"/>
                            <a:ext cx="690" cy="2"/>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Line 88"/>
                        <wps:cNvCnPr>
                          <a:cxnSpLocks noChangeShapeType="1"/>
                        </wps:cNvCnPr>
                        <wps:spPr bwMode="auto">
                          <a:xfrm flipH="1">
                            <a:off x="8265" y="6870"/>
                            <a:ext cx="21" cy="669"/>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14"/>
                        <wps:cNvCnPr>
                          <a:cxnSpLocks noChangeShapeType="1"/>
                        </wps:cNvCnPr>
                        <wps:spPr bwMode="auto">
                          <a:xfrm flipV="1">
                            <a:off x="13064" y="7856"/>
                            <a:ext cx="846" cy="14"/>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Oval 87"/>
                        <wps:cNvSpPr>
                          <a:spLocks noChangeArrowheads="1"/>
                        </wps:cNvSpPr>
                        <wps:spPr bwMode="auto">
                          <a:xfrm>
                            <a:off x="13143" y="7660"/>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55" name="Text Box 86"/>
                        <wps:cNvSpPr txBox="1">
                          <a:spLocks noChangeArrowheads="1"/>
                        </wps:cNvSpPr>
                        <wps:spPr bwMode="auto">
                          <a:xfrm>
                            <a:off x="13134" y="7716"/>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BA184F" w14:textId="77777777" w:rsidR="00B464BE" w:rsidRPr="00430833" w:rsidRDefault="00B464BE" w:rsidP="0018400B">
                              <w:pPr>
                                <w:rPr>
                                  <w:b/>
                                  <w:sz w:val="22"/>
                                  <w:szCs w:val="22"/>
                                </w:rPr>
                              </w:pPr>
                              <w:r w:rsidRPr="00430833">
                                <w:rPr>
                                  <w:b/>
                                  <w:sz w:val="22"/>
                                  <w:szCs w:val="22"/>
                                </w:rPr>
                                <w:t>ANO</w:t>
                              </w:r>
                            </w:p>
                          </w:txbxContent>
                        </wps:txbx>
                        <wps:bodyPr rot="0" vert="horz" wrap="square" lIns="3600" tIns="3600" rIns="3600" bIns="3600" anchor="t" anchorCtr="0" upright="1">
                          <a:noAutofit/>
                        </wps:bodyPr>
                      </wps:wsp>
                      <wps:wsp>
                        <wps:cNvPr id="56" name="Line 14"/>
                        <wps:cNvCnPr>
                          <a:cxnSpLocks noChangeShapeType="1"/>
                        </wps:cNvCnPr>
                        <wps:spPr bwMode="auto">
                          <a:xfrm flipH="1">
                            <a:off x="3195" y="3502"/>
                            <a:ext cx="1064" cy="974"/>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Line 16"/>
                        <wps:cNvCnPr>
                          <a:cxnSpLocks noChangeShapeType="1"/>
                        </wps:cNvCnPr>
                        <wps:spPr bwMode="auto">
                          <a:xfrm>
                            <a:off x="12930" y="8830"/>
                            <a:ext cx="982" cy="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Line 31"/>
                        <wps:cNvCnPr>
                          <a:cxnSpLocks noChangeShapeType="1"/>
                        </wps:cNvCnPr>
                        <wps:spPr bwMode="auto">
                          <a:xfrm flipH="1">
                            <a:off x="8408" y="2859"/>
                            <a:ext cx="7" cy="613"/>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 name="Text Box 33"/>
                        <wps:cNvSpPr txBox="1">
                          <a:spLocks noChangeArrowheads="1"/>
                        </wps:cNvSpPr>
                        <wps:spPr bwMode="auto">
                          <a:xfrm>
                            <a:off x="6354" y="2214"/>
                            <a:ext cx="3820" cy="627"/>
                          </a:xfrm>
                          <a:prstGeom prst="rect">
                            <a:avLst/>
                          </a:prstGeom>
                          <a:solidFill>
                            <a:srgbClr val="FFFFFF"/>
                          </a:solidFill>
                          <a:ln w="12700">
                            <a:solidFill>
                              <a:srgbClr val="000000"/>
                            </a:solidFill>
                            <a:miter lim="800000"/>
                            <a:headEnd/>
                            <a:tailEnd/>
                          </a:ln>
                        </wps:spPr>
                        <wps:txbx>
                          <w:txbxContent>
                            <w:p w14:paraId="07A9AC56" w14:textId="77777777" w:rsidR="00B464BE" w:rsidRPr="008E67FA" w:rsidRDefault="00B464BE" w:rsidP="008E67FA">
                              <w:pPr>
                                <w:spacing w:before="60"/>
                                <w:ind w:left="227"/>
                                <w:jc w:val="center"/>
                                <w:rPr>
                                  <w:b/>
                                  <w:sz w:val="20"/>
                                  <w:szCs w:val="20"/>
                                </w:rPr>
                              </w:pPr>
                              <w:r w:rsidRPr="008A33EF">
                                <w:rPr>
                                  <w:b/>
                                  <w:sz w:val="20"/>
                                  <w:szCs w:val="20"/>
                                </w:rPr>
                                <w:t>Jedná se</w:t>
                              </w:r>
                              <w:r>
                                <w:rPr>
                                  <w:b/>
                                  <w:sz w:val="20"/>
                                  <w:szCs w:val="20"/>
                                </w:rPr>
                                <w:t xml:space="preserve"> o</w:t>
                              </w:r>
                              <w:r>
                                <w:rPr>
                                  <w:smallCaps/>
                                  <w:sz w:val="20"/>
                                  <w:szCs w:val="20"/>
                                </w:rPr>
                                <w:t xml:space="preserve"> </w:t>
                              </w:r>
                              <w:r w:rsidRPr="006B5741">
                                <w:rPr>
                                  <w:b/>
                                  <w:sz w:val="20"/>
                                  <w:szCs w:val="20"/>
                                </w:rPr>
                                <w:t>činnost</w:t>
                              </w:r>
                              <w:r>
                                <w:rPr>
                                  <w:b/>
                                  <w:sz w:val="20"/>
                                  <w:szCs w:val="20"/>
                                </w:rPr>
                                <w:t>, která se z hlediska Rámce</w:t>
                              </w:r>
                              <w:r w:rsidRPr="006B5741">
                                <w:rPr>
                                  <w:b/>
                                  <w:sz w:val="20"/>
                                  <w:szCs w:val="20"/>
                                </w:rPr>
                                <w:t xml:space="preserve"> přímo </w:t>
                              </w:r>
                              <w:r>
                                <w:rPr>
                                  <w:b/>
                                  <w:sz w:val="20"/>
                                  <w:szCs w:val="20"/>
                                </w:rPr>
                                <w:t>vztahuje k VaV (</w:t>
                              </w:r>
                              <w:hyperlink w:anchor="_I._Algoritmus_klasifikace" w:history="1">
                                <w:r w:rsidRPr="008B4FDD">
                                  <w:rPr>
                                    <w:rStyle w:val="Hypertextovodkaz"/>
                                    <w:b/>
                                    <w:sz w:val="20"/>
                                    <w:szCs w:val="20"/>
                                  </w:rPr>
                                  <w:t>ÚVOD</w:t>
                                </w:r>
                              </w:hyperlink>
                              <w:r w:rsidRPr="008A33EF">
                                <w:rPr>
                                  <w:b/>
                                  <w:sz w:val="20"/>
                                  <w:szCs w:val="20"/>
                                </w:rPr>
                                <w:t>)</w:t>
                              </w:r>
                              <w:r w:rsidRPr="00A263EC">
                                <w:rPr>
                                  <w:b/>
                                  <w:sz w:val="20"/>
                                  <w:szCs w:val="20"/>
                                </w:rPr>
                                <w:t>?</w:t>
                              </w:r>
                            </w:p>
                          </w:txbxContent>
                        </wps:txbx>
                        <wps:bodyPr rot="0" vert="horz" wrap="square" lIns="18000" tIns="18000" rIns="18000" bIns="0" anchor="t" anchorCtr="0" upright="1">
                          <a:noAutofit/>
                        </wps:bodyPr>
                      </wps:wsp>
                      <wps:wsp>
                        <wps:cNvPr id="60" name="Line 32"/>
                        <wps:cNvCnPr>
                          <a:cxnSpLocks noChangeShapeType="1"/>
                        </wps:cNvCnPr>
                        <wps:spPr bwMode="auto">
                          <a:xfrm flipH="1">
                            <a:off x="4043" y="5286"/>
                            <a:ext cx="1162" cy="50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 name="Text Box 43"/>
                        <wps:cNvSpPr txBox="1">
                          <a:spLocks noChangeArrowheads="1"/>
                        </wps:cNvSpPr>
                        <wps:spPr bwMode="auto">
                          <a:xfrm>
                            <a:off x="9830" y="9527"/>
                            <a:ext cx="2977" cy="540"/>
                          </a:xfrm>
                          <a:prstGeom prst="rect">
                            <a:avLst/>
                          </a:prstGeom>
                          <a:solidFill>
                            <a:srgbClr val="FF00FF"/>
                          </a:solidFill>
                          <a:ln w="12700">
                            <a:solidFill>
                              <a:srgbClr val="000000"/>
                            </a:solidFill>
                            <a:miter lim="800000"/>
                            <a:headEnd/>
                            <a:tailEnd/>
                          </a:ln>
                        </wps:spPr>
                        <wps:txbx>
                          <w:txbxContent>
                            <w:p w14:paraId="5A7BFF11" w14:textId="77777777" w:rsidR="00B464BE" w:rsidRPr="00270D26" w:rsidRDefault="00B464BE" w:rsidP="0018400B">
                              <w:pPr>
                                <w:jc w:val="center"/>
                                <w:rPr>
                                  <w:b/>
                                  <w:sz w:val="20"/>
                                  <w:szCs w:val="20"/>
                                </w:rPr>
                              </w:pPr>
                              <w:r w:rsidRPr="008A33EF">
                                <w:rPr>
                                  <w:b/>
                                  <w:sz w:val="20"/>
                                  <w:szCs w:val="20"/>
                                </w:rPr>
                                <w:t>Některá z předchozích otázek nebyla vyhodnocena správně.</w:t>
                              </w:r>
                            </w:p>
                          </w:txbxContent>
                        </wps:txbx>
                        <wps:bodyPr rot="0" vert="horz" wrap="square" lIns="18000" tIns="18000" rIns="18000" bIns="10800" anchor="t" anchorCtr="0" upright="1">
                          <a:noAutofit/>
                        </wps:bodyPr>
                      </wps:wsp>
                      <wps:wsp>
                        <wps:cNvPr id="62" name="Text Box 44"/>
                        <wps:cNvSpPr txBox="1">
                          <a:spLocks noChangeArrowheads="1"/>
                        </wps:cNvSpPr>
                        <wps:spPr bwMode="auto">
                          <a:xfrm>
                            <a:off x="6798" y="3489"/>
                            <a:ext cx="3420" cy="540"/>
                          </a:xfrm>
                          <a:prstGeom prst="rect">
                            <a:avLst/>
                          </a:prstGeom>
                          <a:solidFill>
                            <a:srgbClr val="FFFFFF"/>
                          </a:solidFill>
                          <a:ln w="12700">
                            <a:solidFill>
                              <a:srgbClr val="000000"/>
                            </a:solidFill>
                            <a:miter lim="800000"/>
                            <a:headEnd/>
                            <a:tailEnd/>
                          </a:ln>
                        </wps:spPr>
                        <wps:txbx>
                          <w:txbxContent>
                            <w:p w14:paraId="14A63F3E" w14:textId="77777777" w:rsidR="00B464BE" w:rsidRPr="00AD1A6A" w:rsidRDefault="00B464BE" w:rsidP="0018400B">
                              <w:pPr>
                                <w:jc w:val="center"/>
                                <w:rPr>
                                  <w:b/>
                                  <w:sz w:val="20"/>
                                  <w:szCs w:val="20"/>
                                </w:rPr>
                              </w:pPr>
                              <w:r w:rsidRPr="008A33EF">
                                <w:rPr>
                                  <w:b/>
                                  <w:sz w:val="20"/>
                                  <w:szCs w:val="20"/>
                                </w:rPr>
                                <w:t xml:space="preserve">Jde o </w:t>
                              </w:r>
                              <w:r>
                                <w:rPr>
                                  <w:b/>
                                  <w:sz w:val="20"/>
                                  <w:szCs w:val="20"/>
                                </w:rPr>
                                <w:t xml:space="preserve">VaV - </w:t>
                              </w:r>
                              <w:r w:rsidRPr="00AD1A6A">
                                <w:rPr>
                                  <w:b/>
                                  <w:sz w:val="20"/>
                                  <w:szCs w:val="20"/>
                                </w:rPr>
                                <w:t>získávání nových poznatků a znalostí</w:t>
                              </w:r>
                              <w:r>
                                <w:rPr>
                                  <w:b/>
                                  <w:sz w:val="20"/>
                                  <w:szCs w:val="20"/>
                                </w:rPr>
                                <w:t xml:space="preserve"> (</w:t>
                              </w:r>
                              <w:hyperlink w:anchor="_2._Činnosti_ve" w:history="1">
                                <w:r w:rsidRPr="008B4FDD">
                                  <w:rPr>
                                    <w:rStyle w:val="Hypertextovodkaz"/>
                                    <w:b/>
                                    <w:sz w:val="20"/>
                                    <w:szCs w:val="20"/>
                                  </w:rPr>
                                  <w:t xml:space="preserve">kap. </w:t>
                                </w:r>
                                <w:r>
                                  <w:rPr>
                                    <w:rStyle w:val="Hypertextovodkaz"/>
                                    <w:b/>
                                    <w:sz w:val="20"/>
                                    <w:szCs w:val="20"/>
                                  </w:rPr>
                                  <w:t>1</w:t>
                                </w:r>
                              </w:hyperlink>
                              <w:r w:rsidRPr="00AD1A6A">
                                <w:rPr>
                                  <w:b/>
                                  <w:sz w:val="20"/>
                                  <w:szCs w:val="20"/>
                                </w:rPr>
                                <w:t>)</w:t>
                              </w:r>
                              <w:r>
                                <w:rPr>
                                  <w:b/>
                                  <w:sz w:val="20"/>
                                  <w:szCs w:val="20"/>
                                </w:rPr>
                                <w:t>?</w:t>
                              </w:r>
                            </w:p>
                          </w:txbxContent>
                        </wps:txbx>
                        <wps:bodyPr rot="0" vert="horz" wrap="square" lIns="18000" tIns="18000" rIns="18000" bIns="0" anchor="t" anchorCtr="0" upright="1">
                          <a:noAutofit/>
                        </wps:bodyPr>
                      </wps:wsp>
                      <wps:wsp>
                        <wps:cNvPr id="63" name="Line 45"/>
                        <wps:cNvCnPr>
                          <a:cxnSpLocks noChangeShapeType="1"/>
                        </wps:cNvCnPr>
                        <wps:spPr bwMode="auto">
                          <a:xfrm flipH="1">
                            <a:off x="5993" y="3753"/>
                            <a:ext cx="805" cy="12"/>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Text Box 51"/>
                        <wps:cNvSpPr txBox="1">
                          <a:spLocks noChangeArrowheads="1"/>
                        </wps:cNvSpPr>
                        <wps:spPr bwMode="auto">
                          <a:xfrm>
                            <a:off x="9878" y="5634"/>
                            <a:ext cx="3195" cy="720"/>
                          </a:xfrm>
                          <a:prstGeom prst="rect">
                            <a:avLst/>
                          </a:prstGeom>
                          <a:solidFill>
                            <a:srgbClr val="FFFFFF"/>
                          </a:solidFill>
                          <a:ln w="12700">
                            <a:solidFill>
                              <a:srgbClr val="000000"/>
                            </a:solidFill>
                            <a:miter lim="800000"/>
                            <a:headEnd/>
                            <a:tailEnd/>
                          </a:ln>
                        </wps:spPr>
                        <wps:txbx>
                          <w:txbxContent>
                            <w:p w14:paraId="2BFBF553" w14:textId="77777777" w:rsidR="00B464BE" w:rsidRPr="00F4648C" w:rsidRDefault="00B464BE" w:rsidP="00F4648C">
                              <w:pPr>
                                <w:ind w:left="180"/>
                                <w:jc w:val="center"/>
                                <w:rPr>
                                  <w:b/>
                                  <w:sz w:val="20"/>
                                  <w:szCs w:val="20"/>
                                </w:rPr>
                              </w:pPr>
                              <w:r w:rsidRPr="008A33EF">
                                <w:rPr>
                                  <w:b/>
                                  <w:sz w:val="20"/>
                                  <w:szCs w:val="20"/>
                                </w:rPr>
                                <w:t xml:space="preserve">Jde o </w:t>
                              </w:r>
                              <w:r>
                                <w:rPr>
                                  <w:b/>
                                  <w:sz w:val="20"/>
                                  <w:szCs w:val="20"/>
                                </w:rPr>
                                <w:t xml:space="preserve">využití výsledků vlastního VaV </w:t>
                              </w:r>
                              <w:r w:rsidRPr="00F4648C">
                                <w:rPr>
                                  <w:b/>
                                  <w:sz w:val="20"/>
                                  <w:szCs w:val="20"/>
                                </w:rPr>
                                <w:t>poraden</w:t>
                              </w:r>
                              <w:r>
                                <w:rPr>
                                  <w:b/>
                                  <w:sz w:val="20"/>
                                  <w:szCs w:val="20"/>
                                </w:rPr>
                                <w:t>stvím, licencemi, spin-off atd. (</w:t>
                              </w:r>
                              <w:hyperlink w:anchor="_9._Jde_o" w:history="1">
                                <w:r w:rsidRPr="008B4FDD">
                                  <w:rPr>
                                    <w:rStyle w:val="Hypertextovodkaz"/>
                                    <w:b/>
                                    <w:sz w:val="20"/>
                                    <w:szCs w:val="20"/>
                                  </w:rPr>
                                  <w:t>kap. 8</w:t>
                                </w:r>
                              </w:hyperlink>
                              <w:r>
                                <w:rPr>
                                  <w:b/>
                                  <w:sz w:val="20"/>
                                  <w:szCs w:val="20"/>
                                </w:rPr>
                                <w:t>)?</w:t>
                              </w:r>
                            </w:p>
                          </w:txbxContent>
                        </wps:txbx>
                        <wps:bodyPr rot="0" vert="horz" wrap="square" lIns="18000" tIns="18000" rIns="18000" bIns="0" anchor="t" anchorCtr="0" upright="1">
                          <a:noAutofit/>
                        </wps:bodyPr>
                      </wps:wsp>
                      <wps:wsp>
                        <wps:cNvPr id="65" name="Text Box 52"/>
                        <wps:cNvSpPr txBox="1">
                          <a:spLocks noChangeArrowheads="1"/>
                        </wps:cNvSpPr>
                        <wps:spPr bwMode="auto">
                          <a:xfrm>
                            <a:off x="13914" y="4914"/>
                            <a:ext cx="2700" cy="720"/>
                          </a:xfrm>
                          <a:prstGeom prst="rect">
                            <a:avLst/>
                          </a:prstGeom>
                          <a:solidFill>
                            <a:srgbClr val="00FF00">
                              <a:alpha val="25000"/>
                            </a:srgbClr>
                          </a:solidFill>
                          <a:ln w="12700">
                            <a:solidFill>
                              <a:srgbClr val="000000"/>
                            </a:solidFill>
                            <a:miter lim="800000"/>
                            <a:headEnd/>
                            <a:tailEnd/>
                          </a:ln>
                        </wps:spPr>
                        <wps:txbx>
                          <w:txbxContent>
                            <w:p w14:paraId="0B8B0859" w14:textId="77777777" w:rsidR="00B464BE" w:rsidRDefault="00B464BE" w:rsidP="0018400B">
                              <w:pPr>
                                <w:jc w:val="center"/>
                                <w:rPr>
                                  <w:b/>
                                  <w:sz w:val="20"/>
                                  <w:szCs w:val="20"/>
                                </w:rPr>
                              </w:pPr>
                              <w:r w:rsidRPr="00A65B2C">
                                <w:rPr>
                                  <w:b/>
                                  <w:sz w:val="20"/>
                                  <w:szCs w:val="20"/>
                                </w:rPr>
                                <w:t>Transfer znalostí - n</w:t>
                              </w:r>
                              <w:r w:rsidRPr="00F4648C">
                                <w:rPr>
                                  <w:b/>
                                  <w:sz w:val="20"/>
                                  <w:szCs w:val="20"/>
                                </w:rPr>
                                <w:t>ehospodářská činnost VO</w:t>
                              </w:r>
                              <w:r>
                                <w:rPr>
                                  <w:b/>
                                  <w:sz w:val="20"/>
                                  <w:szCs w:val="20"/>
                                </w:rPr>
                                <w:t xml:space="preserve"> (</w:t>
                              </w:r>
                              <w:hyperlink w:anchor="_8._Transfer_znalostí" w:history="1">
                                <w:r w:rsidRPr="008B4FDD">
                                  <w:rPr>
                                    <w:rStyle w:val="Hypertextovodkaz"/>
                                    <w:b/>
                                    <w:sz w:val="20"/>
                                    <w:szCs w:val="20"/>
                                  </w:rPr>
                                  <w:t>kap. 8</w:t>
                                </w:r>
                              </w:hyperlink>
                              <w:r>
                                <w:rPr>
                                  <w:b/>
                                  <w:sz w:val="20"/>
                                  <w:szCs w:val="20"/>
                                </w:rPr>
                                <w:t>)</w:t>
                              </w:r>
                            </w:p>
                          </w:txbxContent>
                        </wps:txbx>
                        <wps:bodyPr rot="0" vert="horz" wrap="square" lIns="18000" tIns="10800" rIns="18000" bIns="10800" anchor="t" anchorCtr="0" upright="1">
                          <a:noAutofit/>
                        </wps:bodyPr>
                      </wps:wsp>
                      <wps:wsp>
                        <wps:cNvPr id="66" name="Text Box 60"/>
                        <wps:cNvSpPr txBox="1">
                          <a:spLocks noChangeArrowheads="1"/>
                        </wps:cNvSpPr>
                        <wps:spPr bwMode="auto">
                          <a:xfrm>
                            <a:off x="7535" y="6174"/>
                            <a:ext cx="2004" cy="681"/>
                          </a:xfrm>
                          <a:prstGeom prst="rect">
                            <a:avLst/>
                          </a:prstGeom>
                          <a:solidFill>
                            <a:srgbClr val="FFFFFF"/>
                          </a:solidFill>
                          <a:ln w="12700">
                            <a:solidFill>
                              <a:srgbClr val="000000"/>
                            </a:solidFill>
                            <a:miter lim="800000"/>
                            <a:headEnd/>
                            <a:tailEnd/>
                          </a:ln>
                        </wps:spPr>
                        <wps:txbx>
                          <w:txbxContent>
                            <w:p w14:paraId="7BF77BAA" w14:textId="77777777" w:rsidR="00B464BE" w:rsidRPr="00AD2AB3" w:rsidRDefault="00B464BE" w:rsidP="0018400B">
                              <w:pPr>
                                <w:jc w:val="center"/>
                                <w:rPr>
                                  <w:b/>
                                  <w:sz w:val="20"/>
                                  <w:szCs w:val="20"/>
                                </w:rPr>
                              </w:pPr>
                              <w:r w:rsidRPr="008A33EF">
                                <w:rPr>
                                  <w:b/>
                                  <w:sz w:val="20"/>
                                  <w:szCs w:val="20"/>
                                </w:rPr>
                                <w:t xml:space="preserve">Jde o rutinní </w:t>
                              </w:r>
                              <w:r w:rsidRPr="00AD2AB3">
                                <w:rPr>
                                  <w:b/>
                                  <w:sz w:val="20"/>
                                  <w:szCs w:val="20"/>
                                </w:rPr>
                                <w:t>měření, testování</w:t>
                              </w:r>
                              <w:r>
                                <w:rPr>
                                  <w:b/>
                                  <w:sz w:val="20"/>
                                  <w:szCs w:val="20"/>
                                </w:rPr>
                                <w:t>, zkoušky</w:t>
                              </w:r>
                              <w:r w:rsidRPr="00AD2AB3">
                                <w:rPr>
                                  <w:b/>
                                  <w:sz w:val="20"/>
                                  <w:szCs w:val="20"/>
                                </w:rPr>
                                <w:t xml:space="preserve"> aj.</w:t>
                              </w:r>
                              <w:r>
                                <w:rPr>
                                  <w:b/>
                                  <w:sz w:val="20"/>
                                  <w:szCs w:val="20"/>
                                </w:rPr>
                                <w:t xml:space="preserve"> (</w:t>
                              </w:r>
                              <w:hyperlink w:anchor="_9._Rutinní_služby" w:history="1">
                                <w:r w:rsidRPr="008B4FDD">
                                  <w:rPr>
                                    <w:rStyle w:val="Hypertextovodkaz"/>
                                    <w:b/>
                                    <w:sz w:val="20"/>
                                    <w:szCs w:val="20"/>
                                  </w:rPr>
                                  <w:t>kap. 9</w:t>
                                </w:r>
                              </w:hyperlink>
                              <w:r w:rsidRPr="00AD2AB3">
                                <w:rPr>
                                  <w:b/>
                                  <w:sz w:val="20"/>
                                  <w:szCs w:val="20"/>
                                </w:rPr>
                                <w:t>)</w:t>
                              </w:r>
                              <w:r>
                                <w:rPr>
                                  <w:b/>
                                  <w:sz w:val="20"/>
                                  <w:szCs w:val="20"/>
                                </w:rPr>
                                <w:t>?</w:t>
                              </w:r>
                            </w:p>
                          </w:txbxContent>
                        </wps:txbx>
                        <wps:bodyPr rot="0" vert="horz" wrap="square" lIns="18000" tIns="7200" rIns="18000" bIns="0" anchor="t" anchorCtr="0" upright="1">
                          <a:noAutofit/>
                        </wps:bodyPr>
                      </wps:wsp>
                      <wps:wsp>
                        <wps:cNvPr id="67" name="Text Box 63"/>
                        <wps:cNvSpPr txBox="1">
                          <a:spLocks noChangeArrowheads="1"/>
                        </wps:cNvSpPr>
                        <wps:spPr bwMode="auto">
                          <a:xfrm>
                            <a:off x="7510" y="7545"/>
                            <a:ext cx="1610" cy="538"/>
                          </a:xfrm>
                          <a:prstGeom prst="rect">
                            <a:avLst/>
                          </a:prstGeom>
                          <a:solidFill>
                            <a:srgbClr val="FFFF00">
                              <a:alpha val="25098"/>
                            </a:srgbClr>
                          </a:solidFill>
                          <a:ln w="12700">
                            <a:solidFill>
                              <a:srgbClr val="000000"/>
                            </a:solidFill>
                            <a:miter lim="800000"/>
                            <a:headEnd/>
                            <a:tailEnd/>
                          </a:ln>
                        </wps:spPr>
                        <wps:txbx>
                          <w:txbxContent>
                            <w:p w14:paraId="7CDBC726" w14:textId="77777777" w:rsidR="00B464BE" w:rsidRDefault="00B464BE" w:rsidP="0018400B">
                              <w:pPr>
                                <w:jc w:val="center"/>
                                <w:rPr>
                                  <w:b/>
                                  <w:sz w:val="20"/>
                                  <w:szCs w:val="20"/>
                                </w:rPr>
                              </w:pPr>
                              <w:r w:rsidRPr="008A33EF">
                                <w:rPr>
                                  <w:b/>
                                  <w:sz w:val="20"/>
                                  <w:szCs w:val="20"/>
                                </w:rPr>
                                <w:t>Výzkumná služ</w:t>
                              </w:r>
                              <w:r>
                                <w:rPr>
                                  <w:b/>
                                  <w:sz w:val="20"/>
                                  <w:szCs w:val="20"/>
                                </w:rPr>
                                <w:t>b</w:t>
                              </w:r>
                              <w:r w:rsidRPr="00330CC6">
                                <w:rPr>
                                  <w:b/>
                                  <w:sz w:val="20"/>
                                  <w:szCs w:val="20"/>
                                </w:rPr>
                                <w:t>a</w:t>
                              </w:r>
                            </w:p>
                            <w:p w14:paraId="1673E974" w14:textId="77777777" w:rsidR="00B464BE" w:rsidRPr="00330CC6" w:rsidRDefault="00B464BE" w:rsidP="0018400B">
                              <w:pPr>
                                <w:jc w:val="center"/>
                                <w:rPr>
                                  <w:b/>
                                  <w:sz w:val="20"/>
                                  <w:szCs w:val="20"/>
                                </w:rPr>
                              </w:pPr>
                              <w:r>
                                <w:rPr>
                                  <w:b/>
                                  <w:sz w:val="20"/>
                                  <w:szCs w:val="20"/>
                                </w:rPr>
                                <w:t>(</w:t>
                              </w:r>
                              <w:hyperlink w:anchor="_9._Rutinní_služby" w:history="1">
                                <w:r w:rsidRPr="008B4FDD">
                                  <w:rPr>
                                    <w:rStyle w:val="Hypertextovodkaz"/>
                                    <w:b/>
                                    <w:sz w:val="20"/>
                                    <w:szCs w:val="20"/>
                                  </w:rPr>
                                  <w:t>kap. 9</w:t>
                                </w:r>
                              </w:hyperlink>
                              <w:r>
                                <w:rPr>
                                  <w:b/>
                                  <w:sz w:val="20"/>
                                  <w:szCs w:val="20"/>
                                </w:rPr>
                                <w:t>)</w:t>
                              </w:r>
                            </w:p>
                          </w:txbxContent>
                        </wps:txbx>
                        <wps:bodyPr rot="0" vert="horz" wrap="square" lIns="18000" tIns="10800" rIns="18000" bIns="10800" anchor="t" anchorCtr="0" upright="1">
                          <a:noAutofit/>
                        </wps:bodyPr>
                      </wps:wsp>
                      <wps:wsp>
                        <wps:cNvPr id="68" name="Text Box 72"/>
                        <wps:cNvSpPr txBox="1">
                          <a:spLocks noChangeArrowheads="1"/>
                        </wps:cNvSpPr>
                        <wps:spPr bwMode="auto">
                          <a:xfrm>
                            <a:off x="9612" y="7669"/>
                            <a:ext cx="3432" cy="540"/>
                          </a:xfrm>
                          <a:prstGeom prst="rect">
                            <a:avLst/>
                          </a:prstGeom>
                          <a:solidFill>
                            <a:srgbClr val="FFFFFF"/>
                          </a:solidFill>
                          <a:ln w="12700">
                            <a:solidFill>
                              <a:srgbClr val="000000"/>
                            </a:solidFill>
                            <a:miter lim="800000"/>
                            <a:headEnd/>
                            <a:tailEnd/>
                          </a:ln>
                        </wps:spPr>
                        <wps:txbx>
                          <w:txbxContent>
                            <w:p w14:paraId="796A77B8" w14:textId="77777777" w:rsidR="00B464BE" w:rsidRPr="00270D26" w:rsidRDefault="00B464BE" w:rsidP="0018400B">
                              <w:pPr>
                                <w:jc w:val="center"/>
                                <w:rPr>
                                  <w:b/>
                                  <w:sz w:val="20"/>
                                  <w:szCs w:val="20"/>
                                </w:rPr>
                              </w:pPr>
                              <w:r w:rsidRPr="008A33EF">
                                <w:rPr>
                                  <w:b/>
                                  <w:sz w:val="20"/>
                                  <w:szCs w:val="20"/>
                                </w:rPr>
                                <w:t xml:space="preserve">Jde o pronájem vybavení, laboratoří nebo prostor </w:t>
                              </w:r>
                              <w:r>
                                <w:rPr>
                                  <w:b/>
                                  <w:sz w:val="20"/>
                                  <w:szCs w:val="20"/>
                                </w:rPr>
                                <w:t>podniku (</w:t>
                              </w:r>
                              <w:hyperlink w:anchor="_11._Pronájem_vybavení," w:history="1">
                                <w:r w:rsidRPr="00904758">
                                  <w:rPr>
                                    <w:rStyle w:val="Hypertextovodkaz"/>
                                    <w:b/>
                                    <w:sz w:val="20"/>
                                    <w:szCs w:val="20"/>
                                  </w:rPr>
                                  <w:t>kap. 11</w:t>
                                </w:r>
                              </w:hyperlink>
                              <w:r>
                                <w:rPr>
                                  <w:b/>
                                  <w:sz w:val="20"/>
                                  <w:szCs w:val="20"/>
                                </w:rPr>
                                <w:t>)</w:t>
                              </w:r>
                              <w:r w:rsidRPr="00270D26">
                                <w:rPr>
                                  <w:b/>
                                  <w:sz w:val="20"/>
                                  <w:szCs w:val="20"/>
                                </w:rPr>
                                <w:t>?</w:t>
                              </w:r>
                            </w:p>
                          </w:txbxContent>
                        </wps:txbx>
                        <wps:bodyPr rot="0" vert="horz" wrap="square" lIns="18000" tIns="18000" rIns="18000" bIns="0" anchor="t" anchorCtr="0" upright="1">
                          <a:noAutofit/>
                        </wps:bodyPr>
                      </wps:wsp>
                      <wps:wsp>
                        <wps:cNvPr id="69" name="Text Box 78"/>
                        <wps:cNvSpPr txBox="1">
                          <a:spLocks noChangeArrowheads="1"/>
                        </wps:cNvSpPr>
                        <wps:spPr bwMode="auto">
                          <a:xfrm>
                            <a:off x="4014" y="4689"/>
                            <a:ext cx="2732" cy="588"/>
                          </a:xfrm>
                          <a:prstGeom prst="rect">
                            <a:avLst/>
                          </a:prstGeom>
                          <a:solidFill>
                            <a:srgbClr val="FFFFFF"/>
                          </a:solidFill>
                          <a:ln w="12700">
                            <a:solidFill>
                              <a:srgbClr val="000000"/>
                            </a:solidFill>
                            <a:miter lim="800000"/>
                            <a:headEnd/>
                            <a:tailEnd/>
                          </a:ln>
                        </wps:spPr>
                        <wps:txbx>
                          <w:txbxContent>
                            <w:p w14:paraId="35B4783F" w14:textId="77777777" w:rsidR="00B464BE" w:rsidRPr="00AD2AB3" w:rsidRDefault="00B464BE" w:rsidP="00AD2AB3">
                              <w:pPr>
                                <w:ind w:firstLine="180"/>
                                <w:jc w:val="center"/>
                                <w:rPr>
                                  <w:b/>
                                  <w:sz w:val="20"/>
                                  <w:szCs w:val="20"/>
                                </w:rPr>
                              </w:pPr>
                              <w:r w:rsidRPr="008A33EF">
                                <w:rPr>
                                  <w:b/>
                                  <w:sz w:val="20"/>
                                  <w:szCs w:val="20"/>
                                </w:rPr>
                                <w:t>Podílí se podnik na VaV i jinak než finančně</w:t>
                              </w:r>
                              <w:r>
                                <w:rPr>
                                  <w:b/>
                                  <w:sz w:val="20"/>
                                  <w:szCs w:val="20"/>
                                </w:rPr>
                                <w:t xml:space="preserve"> (</w:t>
                              </w:r>
                              <w:hyperlink w:anchor="_5._Podílí_se" w:history="1">
                                <w:r w:rsidRPr="00E40F5A">
                                  <w:rPr>
                                    <w:rStyle w:val="Hypertextovodkaz"/>
                                    <w:b/>
                                    <w:sz w:val="20"/>
                                    <w:szCs w:val="20"/>
                                  </w:rPr>
                                  <w:t>kap. 4</w:t>
                                </w:r>
                              </w:hyperlink>
                              <w:r>
                                <w:rPr>
                                  <w:b/>
                                  <w:sz w:val="20"/>
                                  <w:szCs w:val="20"/>
                                </w:rPr>
                                <w:t>)</w:t>
                              </w:r>
                              <w:r w:rsidRPr="00AD2AB3">
                                <w:rPr>
                                  <w:b/>
                                  <w:sz w:val="20"/>
                                  <w:szCs w:val="20"/>
                                </w:rPr>
                                <w:t>?</w:t>
                              </w:r>
                            </w:p>
                          </w:txbxContent>
                        </wps:txbx>
                        <wps:bodyPr rot="0" vert="horz" wrap="square" lIns="18000" tIns="18000" rIns="18000" bIns="0" anchor="t" anchorCtr="0" upright="1">
                          <a:noAutofit/>
                        </wps:bodyPr>
                      </wps:wsp>
                      <wps:wsp>
                        <wps:cNvPr id="70" name="Text Box 79"/>
                        <wps:cNvSpPr txBox="1">
                          <a:spLocks noChangeArrowheads="1"/>
                        </wps:cNvSpPr>
                        <wps:spPr bwMode="auto">
                          <a:xfrm>
                            <a:off x="1214" y="5660"/>
                            <a:ext cx="2828" cy="540"/>
                          </a:xfrm>
                          <a:prstGeom prst="rect">
                            <a:avLst/>
                          </a:prstGeom>
                          <a:solidFill>
                            <a:srgbClr val="00FF00">
                              <a:alpha val="25098"/>
                            </a:srgbClr>
                          </a:solidFill>
                          <a:ln w="12700">
                            <a:solidFill>
                              <a:srgbClr val="000000"/>
                            </a:solidFill>
                            <a:miter lim="800000"/>
                            <a:headEnd/>
                            <a:tailEnd/>
                          </a:ln>
                        </wps:spPr>
                        <wps:txbx>
                          <w:txbxContent>
                            <w:p w14:paraId="2E46053D" w14:textId="77777777" w:rsidR="00B464BE" w:rsidRPr="00AD2AB3" w:rsidRDefault="00B464BE" w:rsidP="00AD2AB3">
                              <w:pPr>
                                <w:ind w:firstLine="180"/>
                                <w:jc w:val="center"/>
                                <w:rPr>
                                  <w:b/>
                                  <w:sz w:val="20"/>
                                  <w:szCs w:val="20"/>
                                </w:rPr>
                              </w:pPr>
                              <w:r w:rsidRPr="008A33EF">
                                <w:rPr>
                                  <w:b/>
                                  <w:sz w:val="20"/>
                                  <w:szCs w:val="20"/>
                                </w:rPr>
                                <w:t xml:space="preserve">Kolaborativní </w:t>
                              </w:r>
                              <w:r>
                                <w:rPr>
                                  <w:b/>
                                  <w:sz w:val="20"/>
                                  <w:szCs w:val="20"/>
                                </w:rPr>
                                <w:t>VaV</w:t>
                              </w:r>
                              <w:r w:rsidRPr="00AD2AB3">
                                <w:rPr>
                                  <w:b/>
                                  <w:sz w:val="20"/>
                                  <w:szCs w:val="20"/>
                                </w:rPr>
                                <w:t xml:space="preserve"> </w:t>
                              </w:r>
                              <w:r>
                                <w:rPr>
                                  <w:b/>
                                  <w:sz w:val="20"/>
                                  <w:szCs w:val="20"/>
                                </w:rPr>
                                <w:t>– primární činnost VO (</w:t>
                              </w:r>
                              <w:hyperlink w:anchor="_4._Kolaborativní_výzkum" w:history="1">
                                <w:r w:rsidRPr="008B4FDD">
                                  <w:rPr>
                                    <w:rStyle w:val="Hypertextovodkaz"/>
                                    <w:b/>
                                    <w:sz w:val="20"/>
                                    <w:szCs w:val="20"/>
                                  </w:rPr>
                                  <w:t>kap. 4</w:t>
                                </w:r>
                              </w:hyperlink>
                              <w:r>
                                <w:rPr>
                                  <w:b/>
                                  <w:sz w:val="20"/>
                                  <w:szCs w:val="20"/>
                                </w:rPr>
                                <w:t>)</w:t>
                              </w:r>
                            </w:p>
                          </w:txbxContent>
                        </wps:txbx>
                        <wps:bodyPr rot="0" vert="horz" wrap="square" lIns="3600" tIns="10800" rIns="3600" bIns="10800" anchor="t" anchorCtr="0" upright="1">
                          <a:noAutofit/>
                        </wps:bodyPr>
                      </wps:wsp>
                      <wps:wsp>
                        <wps:cNvPr id="71" name="Text Box 82"/>
                        <wps:cNvSpPr txBox="1">
                          <a:spLocks noChangeArrowheads="1"/>
                        </wps:cNvSpPr>
                        <wps:spPr bwMode="auto">
                          <a:xfrm>
                            <a:off x="4650" y="5994"/>
                            <a:ext cx="2604" cy="594"/>
                          </a:xfrm>
                          <a:prstGeom prst="rect">
                            <a:avLst/>
                          </a:prstGeom>
                          <a:solidFill>
                            <a:srgbClr val="FFFFFF"/>
                          </a:solidFill>
                          <a:ln w="12700">
                            <a:solidFill>
                              <a:srgbClr val="000000"/>
                            </a:solidFill>
                            <a:miter lim="800000"/>
                            <a:headEnd/>
                            <a:tailEnd/>
                          </a:ln>
                        </wps:spPr>
                        <wps:txbx>
                          <w:txbxContent>
                            <w:p w14:paraId="74FF0079" w14:textId="77777777" w:rsidR="00B464BE" w:rsidRPr="00AD2AB3" w:rsidRDefault="00B464BE" w:rsidP="00AD2AB3">
                              <w:pPr>
                                <w:ind w:firstLine="180"/>
                                <w:jc w:val="center"/>
                                <w:rPr>
                                  <w:b/>
                                  <w:sz w:val="20"/>
                                  <w:szCs w:val="20"/>
                                </w:rPr>
                              </w:pPr>
                              <w:r w:rsidRPr="008A33EF">
                                <w:rPr>
                                  <w:b/>
                                  <w:sz w:val="20"/>
                                  <w:szCs w:val="20"/>
                                </w:rPr>
                                <w:t>Je podmínkou financování další závazek VO</w:t>
                              </w:r>
                              <w:r>
                                <w:rPr>
                                  <w:b/>
                                  <w:sz w:val="20"/>
                                  <w:szCs w:val="20"/>
                                </w:rPr>
                                <w:t xml:space="preserve"> (</w:t>
                              </w:r>
                              <w:hyperlink w:anchor="_5._Další_závazky" w:history="1">
                                <w:r w:rsidRPr="008B4FDD">
                                  <w:rPr>
                                    <w:rStyle w:val="Hypertextovodkaz"/>
                                    <w:b/>
                                    <w:sz w:val="20"/>
                                    <w:szCs w:val="20"/>
                                  </w:rPr>
                                  <w:t>kap. 5</w:t>
                                </w:r>
                              </w:hyperlink>
                              <w:r>
                                <w:rPr>
                                  <w:b/>
                                  <w:sz w:val="20"/>
                                  <w:szCs w:val="20"/>
                                </w:rPr>
                                <w:t>)?</w:t>
                              </w:r>
                            </w:p>
                          </w:txbxContent>
                        </wps:txbx>
                        <wps:bodyPr rot="0" vert="horz" wrap="square" lIns="18000" tIns="18000" rIns="18000" bIns="0" anchor="t" anchorCtr="0" upright="1">
                          <a:noAutofit/>
                        </wps:bodyPr>
                      </wps:wsp>
                      <wps:wsp>
                        <wps:cNvPr id="72" name="Text Box 85"/>
                        <wps:cNvSpPr txBox="1">
                          <a:spLocks noChangeArrowheads="1"/>
                        </wps:cNvSpPr>
                        <wps:spPr bwMode="auto">
                          <a:xfrm>
                            <a:off x="1192" y="6916"/>
                            <a:ext cx="2880" cy="624"/>
                          </a:xfrm>
                          <a:prstGeom prst="rect">
                            <a:avLst/>
                          </a:prstGeom>
                          <a:solidFill>
                            <a:srgbClr val="00FF00">
                              <a:alpha val="25098"/>
                            </a:srgbClr>
                          </a:solidFill>
                          <a:ln w="12700">
                            <a:solidFill>
                              <a:srgbClr val="000000"/>
                            </a:solidFill>
                            <a:miter lim="800000"/>
                            <a:headEnd/>
                            <a:tailEnd/>
                          </a:ln>
                        </wps:spPr>
                        <wps:txbx>
                          <w:txbxContent>
                            <w:p w14:paraId="3420EB28" w14:textId="77777777" w:rsidR="00B464BE" w:rsidRDefault="00B464BE" w:rsidP="0018400B">
                              <w:pPr>
                                <w:jc w:val="center"/>
                                <w:rPr>
                                  <w:b/>
                                  <w:sz w:val="20"/>
                                  <w:szCs w:val="20"/>
                                </w:rPr>
                              </w:pPr>
                              <w:r w:rsidRPr="008A33EF">
                                <w:rPr>
                                  <w:b/>
                                  <w:sz w:val="20"/>
                                  <w:szCs w:val="20"/>
                                </w:rPr>
                                <w:t>Nezávislý VaV</w:t>
                              </w:r>
                              <w:r>
                                <w:rPr>
                                  <w:b/>
                                  <w:sz w:val="20"/>
                                  <w:szCs w:val="20"/>
                                </w:rPr>
                                <w:t xml:space="preserve"> – primární činnost VO (</w:t>
                              </w:r>
                              <w:hyperlink w:anchor="_5._Další_závazky" w:history="1">
                                <w:r w:rsidRPr="008B4FDD">
                                  <w:rPr>
                                    <w:rStyle w:val="Hypertextovodkaz"/>
                                    <w:b/>
                                    <w:sz w:val="20"/>
                                    <w:szCs w:val="20"/>
                                  </w:rPr>
                                  <w:t>kap. 5</w:t>
                                </w:r>
                              </w:hyperlink>
                              <w:r>
                                <w:rPr>
                                  <w:b/>
                                  <w:sz w:val="20"/>
                                  <w:szCs w:val="20"/>
                                </w:rPr>
                                <w:t>)</w:t>
                              </w:r>
                            </w:p>
                          </w:txbxContent>
                        </wps:txbx>
                        <wps:bodyPr rot="0" vert="horz" wrap="square" lIns="18000" tIns="45720" rIns="18000" bIns="10800" anchor="t" anchorCtr="0" upright="1">
                          <a:noAutofit/>
                        </wps:bodyPr>
                      </wps:wsp>
                      <wps:wsp>
                        <wps:cNvPr id="73" name="Line 48"/>
                        <wps:cNvCnPr>
                          <a:cxnSpLocks noChangeShapeType="1"/>
                        </wps:cNvCnPr>
                        <wps:spPr bwMode="auto">
                          <a:xfrm>
                            <a:off x="5870" y="6595"/>
                            <a:ext cx="9" cy="833"/>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Text Box 89"/>
                        <wps:cNvSpPr txBox="1">
                          <a:spLocks noChangeArrowheads="1"/>
                        </wps:cNvSpPr>
                        <wps:spPr bwMode="auto">
                          <a:xfrm>
                            <a:off x="4250" y="7447"/>
                            <a:ext cx="3060" cy="757"/>
                          </a:xfrm>
                          <a:prstGeom prst="rect">
                            <a:avLst/>
                          </a:prstGeom>
                          <a:solidFill>
                            <a:srgbClr val="FFFF00">
                              <a:alpha val="25098"/>
                            </a:srgbClr>
                          </a:solidFill>
                          <a:ln w="12700">
                            <a:solidFill>
                              <a:srgbClr val="000000"/>
                            </a:solidFill>
                            <a:miter lim="800000"/>
                            <a:headEnd/>
                            <a:tailEnd/>
                          </a:ln>
                        </wps:spPr>
                        <wps:txbx>
                          <w:txbxContent>
                            <w:p w14:paraId="4BD41AC6" w14:textId="77777777" w:rsidR="00B464BE" w:rsidRPr="00AD2AB3" w:rsidRDefault="00B464BE" w:rsidP="00AD2AB3">
                              <w:pPr>
                                <w:ind w:firstLine="180"/>
                                <w:jc w:val="center"/>
                                <w:rPr>
                                  <w:b/>
                                  <w:sz w:val="20"/>
                                  <w:szCs w:val="20"/>
                                </w:rPr>
                              </w:pPr>
                              <w:r w:rsidRPr="008A33EF">
                                <w:rPr>
                                  <w:b/>
                                  <w:sz w:val="20"/>
                                  <w:szCs w:val="20"/>
                                </w:rPr>
                                <w:t>Smluvní VaV pro potřeby podniku</w:t>
                              </w:r>
                              <w:r>
                                <w:rPr>
                                  <w:b/>
                                  <w:sz w:val="20"/>
                                  <w:szCs w:val="20"/>
                                </w:rPr>
                                <w:t xml:space="preserve"> - </w:t>
                              </w:r>
                              <w:r w:rsidRPr="00AD2AB3">
                                <w:rPr>
                                  <w:b/>
                                  <w:sz w:val="20"/>
                                  <w:szCs w:val="20"/>
                                </w:rPr>
                                <w:t>VaV na objednávku atd.</w:t>
                              </w:r>
                              <w:r>
                                <w:rPr>
                                  <w:b/>
                                  <w:sz w:val="20"/>
                                  <w:szCs w:val="20"/>
                                </w:rPr>
                                <w:t xml:space="preserve"> (</w:t>
                              </w:r>
                              <w:hyperlink w:anchor="_5._Další_závazky" w:history="1">
                                <w:r w:rsidRPr="008B4FDD">
                                  <w:rPr>
                                    <w:rStyle w:val="Hypertextovodkaz"/>
                                    <w:b/>
                                    <w:sz w:val="20"/>
                                    <w:szCs w:val="20"/>
                                  </w:rPr>
                                  <w:t>kap. 5</w:t>
                                </w:r>
                              </w:hyperlink>
                              <w:r w:rsidRPr="00AD2AB3">
                                <w:rPr>
                                  <w:b/>
                                  <w:sz w:val="20"/>
                                  <w:szCs w:val="20"/>
                                </w:rPr>
                                <w:t>)</w:t>
                              </w:r>
                            </w:p>
                          </w:txbxContent>
                        </wps:txbx>
                        <wps:bodyPr rot="0" vert="horz" wrap="square" lIns="18000" tIns="10800" rIns="18000" bIns="10800" anchor="t" anchorCtr="0" upright="1">
                          <a:noAutofit/>
                        </wps:bodyPr>
                      </wps:wsp>
                      <wps:wsp>
                        <wps:cNvPr id="75" name="Text Box 99"/>
                        <wps:cNvSpPr txBox="1">
                          <a:spLocks noChangeArrowheads="1"/>
                        </wps:cNvSpPr>
                        <wps:spPr bwMode="auto">
                          <a:xfrm>
                            <a:off x="9414" y="8597"/>
                            <a:ext cx="3514" cy="540"/>
                          </a:xfrm>
                          <a:prstGeom prst="rect">
                            <a:avLst/>
                          </a:prstGeom>
                          <a:solidFill>
                            <a:srgbClr val="FFFFFF"/>
                          </a:solidFill>
                          <a:ln w="12700">
                            <a:solidFill>
                              <a:srgbClr val="000000"/>
                            </a:solidFill>
                            <a:miter lim="800000"/>
                            <a:headEnd/>
                            <a:tailEnd/>
                          </a:ln>
                        </wps:spPr>
                        <wps:txbx>
                          <w:txbxContent>
                            <w:p w14:paraId="4DCAAC9F" w14:textId="77777777" w:rsidR="00B464BE" w:rsidRPr="00270D26" w:rsidRDefault="00B464BE" w:rsidP="0018400B">
                              <w:pPr>
                                <w:jc w:val="center"/>
                                <w:rPr>
                                  <w:b/>
                                  <w:sz w:val="20"/>
                                  <w:szCs w:val="20"/>
                                </w:rPr>
                              </w:pPr>
                              <w:r w:rsidRPr="008A33EF">
                                <w:rPr>
                                  <w:b/>
                                  <w:sz w:val="20"/>
                                  <w:szCs w:val="20"/>
                                </w:rPr>
                                <w:t>Jde sériov</w:t>
                              </w:r>
                              <w:r>
                                <w:rPr>
                                  <w:b/>
                                  <w:sz w:val="20"/>
                                  <w:szCs w:val="20"/>
                                </w:rPr>
                                <w:t>ou</w:t>
                              </w:r>
                              <w:r w:rsidRPr="00270D26">
                                <w:rPr>
                                  <w:b/>
                                  <w:sz w:val="20"/>
                                  <w:szCs w:val="20"/>
                                </w:rPr>
                                <w:t xml:space="preserve"> nebo malosériová výrob</w:t>
                              </w:r>
                              <w:r>
                                <w:rPr>
                                  <w:b/>
                                  <w:sz w:val="20"/>
                                  <w:szCs w:val="20"/>
                                </w:rPr>
                                <w:t>u uplatněnou na trhu (</w:t>
                              </w:r>
                              <w:r w:rsidRPr="00270D26">
                                <w:rPr>
                                  <w:b/>
                                  <w:color w:val="0000FF"/>
                                  <w:sz w:val="20"/>
                                  <w:szCs w:val="20"/>
                                </w:rPr>
                                <w:t>kap. 11</w:t>
                              </w:r>
                              <w:r>
                                <w:rPr>
                                  <w:b/>
                                  <w:sz w:val="20"/>
                                  <w:szCs w:val="20"/>
                                </w:rPr>
                                <w:t>)?</w:t>
                              </w:r>
                            </w:p>
                          </w:txbxContent>
                        </wps:txbx>
                        <wps:bodyPr rot="0" vert="horz" wrap="square" lIns="18000" tIns="18000" rIns="18000" bIns="10800" anchor="t" anchorCtr="0" upright="1">
                          <a:noAutofit/>
                        </wps:bodyPr>
                      </wps:wsp>
                      <wps:wsp>
                        <wps:cNvPr id="76" name="Text Box 104"/>
                        <wps:cNvSpPr txBox="1">
                          <a:spLocks noChangeArrowheads="1"/>
                        </wps:cNvSpPr>
                        <wps:spPr bwMode="auto">
                          <a:xfrm>
                            <a:off x="13914" y="7614"/>
                            <a:ext cx="2340" cy="360"/>
                          </a:xfrm>
                          <a:prstGeom prst="rect">
                            <a:avLst/>
                          </a:prstGeom>
                          <a:solidFill>
                            <a:srgbClr val="FFFF00">
                              <a:alpha val="25098"/>
                            </a:srgbClr>
                          </a:solidFill>
                          <a:ln w="12700">
                            <a:solidFill>
                              <a:srgbClr val="000000"/>
                            </a:solidFill>
                            <a:miter lim="800000"/>
                            <a:headEnd/>
                            <a:tailEnd/>
                          </a:ln>
                        </wps:spPr>
                        <wps:txbx>
                          <w:txbxContent>
                            <w:p w14:paraId="71B21115" w14:textId="77777777" w:rsidR="00B464BE" w:rsidRDefault="00B464BE" w:rsidP="00904758">
                              <w:pPr>
                                <w:spacing w:before="60"/>
                                <w:jc w:val="center"/>
                                <w:rPr>
                                  <w:b/>
                                  <w:sz w:val="20"/>
                                  <w:szCs w:val="20"/>
                                </w:rPr>
                              </w:pPr>
                              <w:r w:rsidRPr="00A65B2C">
                                <w:rPr>
                                  <w:b/>
                                  <w:sz w:val="20"/>
                                  <w:szCs w:val="20"/>
                                </w:rPr>
                                <w:t>Pronáj</w:t>
                              </w:r>
                              <w:r w:rsidRPr="00270D26">
                                <w:rPr>
                                  <w:b/>
                                  <w:sz w:val="20"/>
                                  <w:szCs w:val="20"/>
                                </w:rPr>
                                <w:t>m</w:t>
                              </w:r>
                              <w:r>
                                <w:rPr>
                                  <w:b/>
                                  <w:sz w:val="20"/>
                                  <w:szCs w:val="20"/>
                                </w:rPr>
                                <w:t>y</w:t>
                              </w:r>
                              <w:r w:rsidRPr="00270D26">
                                <w:rPr>
                                  <w:b/>
                                  <w:sz w:val="20"/>
                                  <w:szCs w:val="20"/>
                                </w:rPr>
                                <w:t xml:space="preserve"> </w:t>
                              </w:r>
                              <w:r>
                                <w:rPr>
                                  <w:b/>
                                  <w:sz w:val="20"/>
                                  <w:szCs w:val="20"/>
                                </w:rPr>
                                <w:t>(</w:t>
                              </w:r>
                              <w:hyperlink w:anchor="_11._Pronájem_vybavení," w:history="1">
                                <w:r w:rsidRPr="00904758">
                                  <w:rPr>
                                    <w:rStyle w:val="Hypertextovodkaz"/>
                                    <w:b/>
                                    <w:sz w:val="20"/>
                                    <w:szCs w:val="20"/>
                                  </w:rPr>
                                  <w:t>kap. 11</w:t>
                                </w:r>
                              </w:hyperlink>
                              <w:r>
                                <w:rPr>
                                  <w:b/>
                                  <w:sz w:val="20"/>
                                  <w:szCs w:val="20"/>
                                </w:rPr>
                                <w:t xml:space="preserve">) </w:t>
                              </w:r>
                            </w:p>
                          </w:txbxContent>
                        </wps:txbx>
                        <wps:bodyPr rot="0" vert="horz" wrap="square" lIns="18000" tIns="10800" rIns="18000" bIns="10800" anchor="t" anchorCtr="0" upright="1">
                          <a:noAutofit/>
                        </wps:bodyPr>
                      </wps:wsp>
                      <wps:wsp>
                        <wps:cNvPr id="77" name="Text Box 106"/>
                        <wps:cNvSpPr txBox="1">
                          <a:spLocks noChangeArrowheads="1"/>
                        </wps:cNvSpPr>
                        <wps:spPr bwMode="auto">
                          <a:xfrm>
                            <a:off x="10494" y="3573"/>
                            <a:ext cx="1884" cy="540"/>
                          </a:xfrm>
                          <a:prstGeom prst="rect">
                            <a:avLst/>
                          </a:prstGeom>
                          <a:solidFill>
                            <a:srgbClr val="FFFFFF"/>
                          </a:solidFill>
                          <a:ln w="12700">
                            <a:solidFill>
                              <a:srgbClr val="000000"/>
                            </a:solidFill>
                            <a:miter lim="800000"/>
                            <a:headEnd/>
                            <a:tailEnd/>
                          </a:ln>
                        </wps:spPr>
                        <wps:txbx>
                          <w:txbxContent>
                            <w:p w14:paraId="3C35B18C" w14:textId="77777777" w:rsidR="00B464BE" w:rsidRPr="00A167C2" w:rsidRDefault="00B464BE" w:rsidP="0018400B">
                              <w:pPr>
                                <w:jc w:val="center"/>
                                <w:rPr>
                                  <w:b/>
                                  <w:sz w:val="20"/>
                                  <w:szCs w:val="20"/>
                                </w:rPr>
                              </w:pPr>
                              <w:r w:rsidRPr="008A33EF">
                                <w:rPr>
                                  <w:b/>
                                  <w:sz w:val="20"/>
                                  <w:szCs w:val="20"/>
                                </w:rPr>
                                <w:t>Jde o veřejné vzdělávání</w:t>
                              </w:r>
                              <w:r>
                                <w:rPr>
                                  <w:b/>
                                  <w:sz w:val="20"/>
                                  <w:szCs w:val="20"/>
                                </w:rPr>
                                <w:t xml:space="preserve"> (</w:t>
                              </w:r>
                              <w:hyperlink w:anchor="_6._Veřejné_vzdělávání" w:history="1">
                                <w:r w:rsidRPr="008B4FDD">
                                  <w:rPr>
                                    <w:rStyle w:val="Hypertextovodkaz"/>
                                    <w:b/>
                                    <w:sz w:val="20"/>
                                    <w:szCs w:val="20"/>
                                  </w:rPr>
                                  <w:t>kap. 6</w:t>
                                </w:r>
                              </w:hyperlink>
                              <w:r>
                                <w:rPr>
                                  <w:b/>
                                  <w:sz w:val="20"/>
                                  <w:szCs w:val="20"/>
                                </w:rPr>
                                <w:t>)?</w:t>
                              </w:r>
                            </w:p>
                          </w:txbxContent>
                        </wps:txbx>
                        <wps:bodyPr rot="0" vert="horz" wrap="square" lIns="18000" tIns="18000" rIns="18000" bIns="0" anchor="t" anchorCtr="0" upright="1">
                          <a:noAutofit/>
                        </wps:bodyPr>
                      </wps:wsp>
                      <wps:wsp>
                        <wps:cNvPr id="78" name="Line 55"/>
                        <wps:cNvCnPr>
                          <a:cxnSpLocks noChangeShapeType="1"/>
                        </wps:cNvCnPr>
                        <wps:spPr bwMode="auto">
                          <a:xfrm>
                            <a:off x="12392" y="3818"/>
                            <a:ext cx="796" cy="9"/>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9" name="Group 58"/>
                        <wpg:cNvGrpSpPr>
                          <a:grpSpLocks/>
                        </wpg:cNvGrpSpPr>
                        <wpg:grpSpPr bwMode="auto">
                          <a:xfrm>
                            <a:off x="12468" y="3647"/>
                            <a:ext cx="553" cy="360"/>
                            <a:chOff x="2745" y="777"/>
                            <a:chExt cx="553" cy="360"/>
                          </a:xfrm>
                        </wpg:grpSpPr>
                        <wps:wsp>
                          <wps:cNvPr id="80" name="Oval 87"/>
                          <wps:cNvSpPr>
                            <a:spLocks noChangeArrowheads="1"/>
                          </wps:cNvSpPr>
                          <wps:spPr bwMode="auto">
                            <a:xfrm>
                              <a:off x="2754" y="777"/>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81"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1E924" w14:textId="77777777" w:rsidR="00B464BE" w:rsidRPr="003A5482" w:rsidRDefault="00B464BE" w:rsidP="0018400B">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g:grpSp>
                      <wps:wsp>
                        <wps:cNvPr id="82" name="Oval 87"/>
                        <wps:cNvSpPr>
                          <a:spLocks noChangeArrowheads="1"/>
                        </wps:cNvSpPr>
                        <wps:spPr bwMode="auto">
                          <a:xfrm>
                            <a:off x="10459" y="2311"/>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83" name="Text Box 86"/>
                        <wps:cNvSpPr txBox="1">
                          <a:spLocks noChangeArrowheads="1"/>
                        </wps:cNvSpPr>
                        <wps:spPr bwMode="auto">
                          <a:xfrm>
                            <a:off x="10467" y="2358"/>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F0E32" w14:textId="77777777" w:rsidR="00B464BE" w:rsidRPr="000E1D40" w:rsidRDefault="00B464BE" w:rsidP="0018400B">
                              <w:pPr>
                                <w:rPr>
                                  <w:b/>
                                  <w:sz w:val="22"/>
                                  <w:szCs w:val="22"/>
                                </w:rPr>
                              </w:pPr>
                              <w:r w:rsidRPr="000E1D40">
                                <w:rPr>
                                  <w:b/>
                                  <w:sz w:val="22"/>
                                  <w:szCs w:val="22"/>
                                </w:rPr>
                                <w:t>NE</w:t>
                              </w:r>
                            </w:p>
                          </w:txbxContent>
                        </wps:txbx>
                        <wps:bodyPr rot="0" vert="horz" wrap="square" lIns="3600" tIns="3600" rIns="3600" bIns="3600" anchor="t" anchorCtr="0" upright="1">
                          <a:noAutofit/>
                        </wps:bodyPr>
                      </wps:wsp>
                      <wps:wsp>
                        <wps:cNvPr id="84" name="Oval 87"/>
                        <wps:cNvSpPr>
                          <a:spLocks noChangeArrowheads="1"/>
                        </wps:cNvSpPr>
                        <wps:spPr bwMode="auto">
                          <a:xfrm>
                            <a:off x="8163" y="2934"/>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85" name="Text Box 86"/>
                        <wps:cNvSpPr txBox="1">
                          <a:spLocks noChangeArrowheads="1"/>
                        </wps:cNvSpPr>
                        <wps:spPr bwMode="auto">
                          <a:xfrm>
                            <a:off x="8154" y="2990"/>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97F4A" w14:textId="77777777" w:rsidR="00B464BE" w:rsidRPr="003A5482" w:rsidRDefault="00B464BE" w:rsidP="0018400B">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s:wsp>
                        <wps:cNvPr id="86" name="Oval 87"/>
                        <wps:cNvSpPr>
                          <a:spLocks noChangeArrowheads="1"/>
                        </wps:cNvSpPr>
                        <wps:spPr bwMode="auto">
                          <a:xfrm>
                            <a:off x="6177" y="3588"/>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87" name="Text Box 86"/>
                        <wps:cNvSpPr txBox="1">
                          <a:spLocks noChangeArrowheads="1"/>
                        </wps:cNvSpPr>
                        <wps:spPr bwMode="auto">
                          <a:xfrm>
                            <a:off x="6168" y="3644"/>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E2FCEA" w14:textId="77777777" w:rsidR="00B464BE" w:rsidRPr="003A5482" w:rsidRDefault="00B464BE" w:rsidP="0018400B">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s:wsp>
                        <wps:cNvPr id="88" name="Oval 87"/>
                        <wps:cNvSpPr>
                          <a:spLocks noChangeArrowheads="1"/>
                        </wps:cNvSpPr>
                        <wps:spPr bwMode="auto">
                          <a:xfrm>
                            <a:off x="4243" y="5419"/>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89" name="Text Box 86"/>
                        <wps:cNvSpPr txBox="1">
                          <a:spLocks noChangeArrowheads="1"/>
                        </wps:cNvSpPr>
                        <wps:spPr bwMode="auto">
                          <a:xfrm>
                            <a:off x="4234" y="5475"/>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33FB6F" w14:textId="77777777" w:rsidR="00B464BE" w:rsidRPr="003A5482" w:rsidRDefault="00B464BE" w:rsidP="0018400B">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s:wsp>
                        <wps:cNvPr id="90" name="Oval 87"/>
                        <wps:cNvSpPr>
                          <a:spLocks noChangeArrowheads="1"/>
                        </wps:cNvSpPr>
                        <wps:spPr bwMode="auto">
                          <a:xfrm>
                            <a:off x="13089" y="8620"/>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91" name="Text Box 86"/>
                        <wps:cNvSpPr txBox="1">
                          <a:spLocks noChangeArrowheads="1"/>
                        </wps:cNvSpPr>
                        <wps:spPr bwMode="auto">
                          <a:xfrm>
                            <a:off x="13080" y="8676"/>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6AC8CE" w14:textId="77777777" w:rsidR="00B464BE" w:rsidRPr="003A5482" w:rsidRDefault="00B464BE" w:rsidP="0018400B">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s:wsp>
                        <wps:cNvPr id="92" name="Text Box 66"/>
                        <wps:cNvSpPr txBox="1">
                          <a:spLocks noChangeArrowheads="1"/>
                        </wps:cNvSpPr>
                        <wps:spPr bwMode="auto">
                          <a:xfrm>
                            <a:off x="866" y="3178"/>
                            <a:ext cx="2700" cy="751"/>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EAEAEA"/>
                                </a:solidFill>
                              </a14:hiddenFill>
                            </a:ext>
                          </a:extLst>
                        </wps:spPr>
                        <wps:txbx>
                          <w:txbxContent>
                            <w:p w14:paraId="375BAD36" w14:textId="77777777" w:rsidR="00B464BE" w:rsidRPr="00F4648C" w:rsidRDefault="00B464BE" w:rsidP="0018400B">
                              <w:pPr>
                                <w:jc w:val="center"/>
                                <w:rPr>
                                  <w:b/>
                                  <w:sz w:val="20"/>
                                  <w:szCs w:val="20"/>
                                </w:rPr>
                              </w:pPr>
                              <w:r w:rsidRPr="008A33EF">
                                <w:rPr>
                                  <w:b/>
                                  <w:sz w:val="20"/>
                                  <w:szCs w:val="20"/>
                                </w:rPr>
                                <w:t>Jde o prodej výsledku z nezávislého VaV za tržní cenu</w:t>
                              </w:r>
                              <w:r>
                                <w:rPr>
                                  <w:b/>
                                  <w:sz w:val="20"/>
                                  <w:szCs w:val="20"/>
                                </w:rPr>
                                <w:t xml:space="preserve"> (</w:t>
                              </w:r>
                              <w:hyperlink w:anchor="_4._Jde_o" w:history="1">
                                <w:r w:rsidRPr="008B4FDD">
                                  <w:rPr>
                                    <w:rStyle w:val="Hypertextovodkaz"/>
                                    <w:b/>
                                    <w:sz w:val="20"/>
                                    <w:szCs w:val="20"/>
                                  </w:rPr>
                                  <w:t>kap. 3</w:t>
                                </w:r>
                              </w:hyperlink>
                              <w:r>
                                <w:rPr>
                                  <w:b/>
                                  <w:sz w:val="20"/>
                                  <w:szCs w:val="20"/>
                                </w:rPr>
                                <w:t>)</w:t>
                              </w:r>
                              <w:r w:rsidRPr="00F4648C">
                                <w:rPr>
                                  <w:b/>
                                  <w:sz w:val="20"/>
                                  <w:szCs w:val="20"/>
                                </w:rPr>
                                <w:t>?</w:t>
                              </w:r>
                            </w:p>
                          </w:txbxContent>
                        </wps:txbx>
                        <wps:bodyPr rot="0" vert="horz" wrap="square" lIns="18000" tIns="18000" rIns="18000" bIns="0" anchor="t" anchorCtr="0" upright="1">
                          <a:noAutofit/>
                        </wps:bodyPr>
                      </wps:wsp>
                      <wps:wsp>
                        <wps:cNvPr id="93" name="Text Box 75"/>
                        <wps:cNvSpPr txBox="1">
                          <a:spLocks noChangeArrowheads="1"/>
                        </wps:cNvSpPr>
                        <wps:spPr bwMode="auto">
                          <a:xfrm>
                            <a:off x="954" y="4481"/>
                            <a:ext cx="2321" cy="666"/>
                          </a:xfrm>
                          <a:prstGeom prst="rect">
                            <a:avLst/>
                          </a:prstGeom>
                          <a:solidFill>
                            <a:srgbClr val="00FF00">
                              <a:alpha val="25098"/>
                            </a:srgbClr>
                          </a:solidFill>
                          <a:ln w="12700">
                            <a:solidFill>
                              <a:srgbClr val="000000"/>
                            </a:solidFill>
                            <a:miter lim="800000"/>
                            <a:headEnd/>
                            <a:tailEnd/>
                          </a:ln>
                        </wps:spPr>
                        <wps:txbx>
                          <w:txbxContent>
                            <w:p w14:paraId="45566622" w14:textId="77777777" w:rsidR="00B464BE" w:rsidRDefault="00B464BE" w:rsidP="0018400B">
                              <w:pPr>
                                <w:jc w:val="center"/>
                                <w:rPr>
                                  <w:b/>
                                  <w:sz w:val="20"/>
                                  <w:szCs w:val="20"/>
                                </w:rPr>
                              </w:pPr>
                              <w:r w:rsidRPr="008A33EF">
                                <w:rPr>
                                  <w:b/>
                                  <w:sz w:val="20"/>
                                  <w:szCs w:val="20"/>
                                </w:rPr>
                                <w:t>Nezávislý VaV</w:t>
                              </w:r>
                              <w:r>
                                <w:rPr>
                                  <w:b/>
                                  <w:sz w:val="20"/>
                                  <w:szCs w:val="20"/>
                                </w:rPr>
                                <w:t xml:space="preserve"> – primární činnost VO (</w:t>
                              </w:r>
                              <w:hyperlink w:anchor="_2._Nezávislý_VaV" w:history="1">
                                <w:r w:rsidRPr="008B4FDD">
                                  <w:rPr>
                                    <w:rStyle w:val="Hypertextovodkaz"/>
                                    <w:b/>
                                    <w:sz w:val="20"/>
                                    <w:szCs w:val="20"/>
                                  </w:rPr>
                                  <w:t>kap. 2</w:t>
                                </w:r>
                              </w:hyperlink>
                              <w:r>
                                <w:rPr>
                                  <w:b/>
                                  <w:sz w:val="20"/>
                                  <w:szCs w:val="20"/>
                                </w:rPr>
                                <w:t>)</w:t>
                              </w:r>
                            </w:p>
                          </w:txbxContent>
                        </wps:txbx>
                        <wps:bodyPr rot="0" vert="horz" wrap="square" lIns="18000" tIns="45720" rIns="18000" bIns="10800" anchor="t" anchorCtr="0" upright="1">
                          <a:noAutofit/>
                        </wps:bodyPr>
                      </wps:wsp>
                      <wps:wsp>
                        <wps:cNvPr id="94" name="Line 84"/>
                        <wps:cNvCnPr>
                          <a:cxnSpLocks noChangeShapeType="1"/>
                        </wps:cNvCnPr>
                        <wps:spPr bwMode="auto">
                          <a:xfrm flipH="1">
                            <a:off x="2286" y="3936"/>
                            <a:ext cx="10" cy="554"/>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 name="Oval 87"/>
                        <wps:cNvSpPr>
                          <a:spLocks noChangeArrowheads="1"/>
                        </wps:cNvSpPr>
                        <wps:spPr bwMode="auto">
                          <a:xfrm>
                            <a:off x="5577" y="6792"/>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96" name="Text Box 86"/>
                        <wps:cNvSpPr txBox="1">
                          <a:spLocks noChangeArrowheads="1"/>
                        </wps:cNvSpPr>
                        <wps:spPr bwMode="auto">
                          <a:xfrm>
                            <a:off x="5564" y="6811"/>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77845" w14:textId="77777777" w:rsidR="00B464BE" w:rsidRPr="003A5482" w:rsidRDefault="00B464BE" w:rsidP="0018400B">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s:wsp>
                        <wps:cNvPr id="97" name="Text Box 88"/>
                        <wps:cNvSpPr txBox="1">
                          <a:spLocks noChangeArrowheads="1"/>
                        </wps:cNvSpPr>
                        <wps:spPr bwMode="auto">
                          <a:xfrm>
                            <a:off x="13896" y="8550"/>
                            <a:ext cx="2336" cy="582"/>
                          </a:xfrm>
                          <a:prstGeom prst="rect">
                            <a:avLst/>
                          </a:prstGeom>
                          <a:solidFill>
                            <a:srgbClr val="FF0000">
                              <a:alpha val="25098"/>
                            </a:srgbClr>
                          </a:solidFill>
                          <a:ln w="12700">
                            <a:solidFill>
                              <a:srgbClr val="000000"/>
                            </a:solidFill>
                            <a:miter lim="800000"/>
                            <a:headEnd/>
                            <a:tailEnd/>
                          </a:ln>
                        </wps:spPr>
                        <wps:txbx>
                          <w:txbxContent>
                            <w:p w14:paraId="22592FAD" w14:textId="77777777" w:rsidR="00B464BE" w:rsidRPr="00270D26" w:rsidRDefault="00B464BE" w:rsidP="0018400B">
                              <w:pPr>
                                <w:jc w:val="center"/>
                                <w:rPr>
                                  <w:b/>
                                  <w:sz w:val="20"/>
                                  <w:szCs w:val="20"/>
                                </w:rPr>
                              </w:pPr>
                              <w:r w:rsidRPr="00A65B2C">
                                <w:rPr>
                                  <w:b/>
                                  <w:sz w:val="20"/>
                                  <w:szCs w:val="20"/>
                                </w:rPr>
                                <w:t>VO vystupuje jako</w:t>
                              </w:r>
                              <w:r w:rsidRPr="00995D4B">
                                <w:rPr>
                                  <w:smallCaps/>
                                  <w:sz w:val="20"/>
                                  <w:szCs w:val="20"/>
                                </w:rPr>
                                <w:t xml:space="preserve"> </w:t>
                              </w:r>
                              <w:r w:rsidRPr="00270D26">
                                <w:rPr>
                                  <w:b/>
                                  <w:sz w:val="20"/>
                                  <w:szCs w:val="20"/>
                                </w:rPr>
                                <w:t>podnik (</w:t>
                              </w:r>
                              <w:hyperlink w:anchor="_12._Hospodářská_výrobní" w:history="1">
                                <w:r w:rsidRPr="00904758">
                                  <w:rPr>
                                    <w:rStyle w:val="Hypertextovodkaz"/>
                                    <w:b/>
                                    <w:sz w:val="20"/>
                                    <w:szCs w:val="20"/>
                                  </w:rPr>
                                  <w:t>kap. 12</w:t>
                                </w:r>
                              </w:hyperlink>
                              <w:r>
                                <w:rPr>
                                  <w:b/>
                                  <w:sz w:val="20"/>
                                  <w:szCs w:val="20"/>
                                </w:rPr>
                                <w:t>)</w:t>
                              </w:r>
                            </w:p>
                          </w:txbxContent>
                        </wps:txbx>
                        <wps:bodyPr rot="0" vert="horz" wrap="square" lIns="18000" tIns="45720" rIns="18000" bIns="10800" anchor="t" anchorCtr="0" upright="1">
                          <a:noAutofit/>
                        </wps:bodyPr>
                      </wps:wsp>
                      <wps:wsp>
                        <wps:cNvPr id="98" name="Oval 87"/>
                        <wps:cNvSpPr>
                          <a:spLocks noChangeArrowheads="1"/>
                        </wps:cNvSpPr>
                        <wps:spPr bwMode="auto">
                          <a:xfrm>
                            <a:off x="5689" y="5326"/>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99" name="Text Box 86"/>
                        <wps:cNvSpPr txBox="1">
                          <a:spLocks noChangeArrowheads="1"/>
                        </wps:cNvSpPr>
                        <wps:spPr bwMode="auto">
                          <a:xfrm>
                            <a:off x="5697" y="5377"/>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0B4B5" w14:textId="77777777" w:rsidR="00B464BE" w:rsidRPr="003A5482" w:rsidRDefault="00B464BE" w:rsidP="0018400B">
                              <w:pPr>
                                <w:jc w:val="center"/>
                                <w:rPr>
                                  <w:b/>
                                  <w:sz w:val="22"/>
                                  <w:szCs w:val="22"/>
                                </w:rPr>
                              </w:pPr>
                              <w:r>
                                <w:rPr>
                                  <w:b/>
                                  <w:sz w:val="22"/>
                                  <w:szCs w:val="22"/>
                                </w:rPr>
                                <w:t>NE</w:t>
                              </w:r>
                            </w:p>
                          </w:txbxContent>
                        </wps:txbx>
                        <wps:bodyPr rot="0" vert="horz" wrap="square" lIns="3600" tIns="3600" rIns="3600" bIns="3600" anchor="t" anchorCtr="0" upright="1">
                          <a:noAutofit/>
                        </wps:bodyPr>
                      </wps:wsp>
                      <wps:wsp>
                        <wps:cNvPr id="100" name="Line 94"/>
                        <wps:cNvCnPr>
                          <a:cxnSpLocks noChangeShapeType="1"/>
                        </wps:cNvCnPr>
                        <wps:spPr bwMode="auto">
                          <a:xfrm flipH="1">
                            <a:off x="5329" y="4075"/>
                            <a:ext cx="1" cy="62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Oval 87"/>
                        <wps:cNvSpPr>
                          <a:spLocks noChangeArrowheads="1"/>
                        </wps:cNvSpPr>
                        <wps:spPr bwMode="auto">
                          <a:xfrm>
                            <a:off x="5134" y="4149"/>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02" name="Text Box 86"/>
                        <wps:cNvSpPr txBox="1">
                          <a:spLocks noChangeArrowheads="1"/>
                        </wps:cNvSpPr>
                        <wps:spPr bwMode="auto">
                          <a:xfrm>
                            <a:off x="5142" y="4196"/>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2D5F0" w14:textId="77777777" w:rsidR="00B464BE" w:rsidRPr="003A5482" w:rsidRDefault="00B464BE" w:rsidP="0018400B">
                              <w:pPr>
                                <w:jc w:val="center"/>
                                <w:rPr>
                                  <w:b/>
                                  <w:sz w:val="22"/>
                                  <w:szCs w:val="22"/>
                                </w:rPr>
                              </w:pPr>
                              <w:r>
                                <w:rPr>
                                  <w:b/>
                                  <w:sz w:val="22"/>
                                  <w:szCs w:val="22"/>
                                </w:rPr>
                                <w:t>NE</w:t>
                              </w:r>
                            </w:p>
                          </w:txbxContent>
                        </wps:txbx>
                        <wps:bodyPr rot="0" vert="horz" wrap="square" lIns="3600" tIns="3600" rIns="3600" bIns="3600" anchor="t" anchorCtr="0" upright="1">
                          <a:noAutofit/>
                        </wps:bodyPr>
                      </wps:wsp>
                      <wps:wsp>
                        <wps:cNvPr id="103" name="Line 98"/>
                        <wps:cNvCnPr>
                          <a:cxnSpLocks noChangeShapeType="1"/>
                        </wps:cNvCnPr>
                        <wps:spPr bwMode="auto">
                          <a:xfrm flipV="1">
                            <a:off x="9774" y="4130"/>
                            <a:ext cx="716" cy="784"/>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Text Box 90"/>
                        <wps:cNvSpPr txBox="1">
                          <a:spLocks noChangeArrowheads="1"/>
                        </wps:cNvSpPr>
                        <wps:spPr bwMode="auto">
                          <a:xfrm>
                            <a:off x="7074" y="4470"/>
                            <a:ext cx="2728" cy="804"/>
                          </a:xfrm>
                          <a:prstGeom prst="rect">
                            <a:avLst/>
                          </a:prstGeom>
                          <a:solidFill>
                            <a:srgbClr val="C0C0C0"/>
                          </a:solidFill>
                          <a:ln w="12700">
                            <a:solidFill>
                              <a:srgbClr val="000000"/>
                            </a:solidFill>
                            <a:miter lim="800000"/>
                            <a:headEnd/>
                            <a:tailEnd/>
                          </a:ln>
                        </wps:spPr>
                        <wps:txbx>
                          <w:txbxContent>
                            <w:p w14:paraId="1E264024" w14:textId="77777777" w:rsidR="00B464BE" w:rsidRPr="008E67FA" w:rsidRDefault="00B464BE" w:rsidP="00C33632">
                              <w:pPr>
                                <w:spacing w:before="20"/>
                                <w:jc w:val="center"/>
                                <w:rPr>
                                  <w:b/>
                                  <w:sz w:val="20"/>
                                  <w:szCs w:val="20"/>
                                </w:rPr>
                              </w:pPr>
                              <w:r w:rsidRPr="00A65B2C">
                                <w:rPr>
                                  <w:b/>
                                  <w:sz w:val="20"/>
                                  <w:szCs w:val="20"/>
                                </w:rPr>
                                <w:t>Jde o č</w:t>
                              </w:r>
                              <w:r w:rsidRPr="008E67FA">
                                <w:rPr>
                                  <w:b/>
                                  <w:sz w:val="20"/>
                                  <w:szCs w:val="20"/>
                                </w:rPr>
                                <w:t>innosti, které nejsou VaV, ale vztahují se k</w:t>
                              </w:r>
                              <w:r>
                                <w:rPr>
                                  <w:b/>
                                  <w:sz w:val="20"/>
                                  <w:szCs w:val="20"/>
                                </w:rPr>
                                <w:t> </w:t>
                              </w:r>
                              <w:r w:rsidRPr="008E67FA">
                                <w:rPr>
                                  <w:b/>
                                  <w:sz w:val="20"/>
                                  <w:szCs w:val="20"/>
                                </w:rPr>
                                <w:t>němu</w:t>
                              </w:r>
                              <w:r>
                                <w:rPr>
                                  <w:b/>
                                  <w:sz w:val="20"/>
                                  <w:szCs w:val="20"/>
                                </w:rPr>
                                <w:t xml:space="preserve"> </w:t>
                              </w:r>
                              <w:r w:rsidRPr="008E67FA">
                                <w:rPr>
                                  <w:b/>
                                  <w:color w:val="0000FF"/>
                                  <w:sz w:val="20"/>
                                  <w:szCs w:val="20"/>
                                </w:rPr>
                                <w:t>(</w:t>
                              </w:r>
                              <w:hyperlink w:anchor="_6._-_8." w:history="1">
                                <w:r w:rsidRPr="008B4FDD">
                                  <w:rPr>
                                    <w:rStyle w:val="Hypertextovodkaz"/>
                                    <w:b/>
                                    <w:sz w:val="20"/>
                                    <w:szCs w:val="20"/>
                                  </w:rPr>
                                  <w:t>kap. 6 – 8</w:t>
                                </w:r>
                              </w:hyperlink>
                              <w:r w:rsidRPr="008E67FA">
                                <w:rPr>
                                  <w:b/>
                                  <w:color w:val="0000FF"/>
                                  <w:sz w:val="20"/>
                                  <w:szCs w:val="20"/>
                                </w:rPr>
                                <w:t>)</w:t>
                              </w:r>
                              <w:r>
                                <w:rPr>
                                  <w:b/>
                                  <w:sz w:val="20"/>
                                  <w:szCs w:val="20"/>
                                </w:rPr>
                                <w:t>?</w:t>
                              </w:r>
                            </w:p>
                          </w:txbxContent>
                        </wps:txbx>
                        <wps:bodyPr rot="0" vert="horz" wrap="square" lIns="18000" tIns="18000" rIns="18000" bIns="0" anchor="t" anchorCtr="0" upright="1">
                          <a:noAutofit/>
                        </wps:bodyPr>
                      </wps:wsp>
                      <wps:wsp>
                        <wps:cNvPr id="105" name="Text Box 50"/>
                        <wps:cNvSpPr txBox="1">
                          <a:spLocks noChangeArrowheads="1"/>
                        </wps:cNvSpPr>
                        <wps:spPr bwMode="auto">
                          <a:xfrm>
                            <a:off x="10494" y="4518"/>
                            <a:ext cx="2160" cy="756"/>
                          </a:xfrm>
                          <a:prstGeom prst="rect">
                            <a:avLst/>
                          </a:prstGeom>
                          <a:solidFill>
                            <a:srgbClr val="FFFFFF"/>
                          </a:solidFill>
                          <a:ln w="12700">
                            <a:solidFill>
                              <a:srgbClr val="000000"/>
                            </a:solidFill>
                            <a:miter lim="800000"/>
                            <a:headEnd/>
                            <a:tailEnd/>
                          </a:ln>
                        </wps:spPr>
                        <wps:txbx>
                          <w:txbxContent>
                            <w:p w14:paraId="4E839818" w14:textId="77777777" w:rsidR="00B464BE" w:rsidRPr="00A167C2" w:rsidRDefault="00B464BE" w:rsidP="0018400B">
                              <w:pPr>
                                <w:jc w:val="center"/>
                                <w:rPr>
                                  <w:b/>
                                  <w:sz w:val="20"/>
                                  <w:szCs w:val="20"/>
                                </w:rPr>
                              </w:pPr>
                              <w:r w:rsidRPr="008A33EF">
                                <w:rPr>
                                  <w:b/>
                                  <w:sz w:val="20"/>
                                  <w:szCs w:val="20"/>
                                </w:rPr>
                                <w:t>Jde o</w:t>
                              </w:r>
                              <w:r w:rsidRPr="008E67FA">
                                <w:rPr>
                                  <w:smallCaps/>
                                  <w:sz w:val="20"/>
                                  <w:szCs w:val="20"/>
                                </w:rPr>
                                <w:t xml:space="preserve"> </w:t>
                              </w:r>
                              <w:r>
                                <w:rPr>
                                  <w:b/>
                                  <w:sz w:val="20"/>
                                  <w:szCs w:val="20"/>
                                </w:rPr>
                                <w:t>publikování či jiné zveřejňování výsledků VaV (</w:t>
                              </w:r>
                              <w:hyperlink w:anchor="_7._Veřejné_šíření" w:history="1">
                                <w:r w:rsidRPr="008B4FDD">
                                  <w:rPr>
                                    <w:rStyle w:val="Hypertextovodkaz"/>
                                    <w:b/>
                                    <w:sz w:val="20"/>
                                    <w:szCs w:val="20"/>
                                  </w:rPr>
                                  <w:t>kap. 7</w:t>
                                </w:r>
                              </w:hyperlink>
                              <w:r>
                                <w:rPr>
                                  <w:b/>
                                  <w:sz w:val="20"/>
                                  <w:szCs w:val="20"/>
                                </w:rPr>
                                <w:t>)</w:t>
                              </w:r>
                              <w:r w:rsidRPr="00A167C2">
                                <w:rPr>
                                  <w:b/>
                                  <w:sz w:val="20"/>
                                  <w:szCs w:val="20"/>
                                </w:rPr>
                                <w:t>?</w:t>
                              </w:r>
                            </w:p>
                          </w:txbxContent>
                        </wps:txbx>
                        <wps:bodyPr rot="0" vert="horz" wrap="square" lIns="18000" tIns="18000" rIns="18000" bIns="0" anchor="t" anchorCtr="0" upright="1">
                          <a:noAutofit/>
                        </wps:bodyPr>
                      </wps:wsp>
                      <wps:wsp>
                        <wps:cNvPr id="106" name="Text Box 102"/>
                        <wps:cNvSpPr txBox="1">
                          <a:spLocks noChangeArrowheads="1"/>
                        </wps:cNvSpPr>
                        <wps:spPr bwMode="auto">
                          <a:xfrm>
                            <a:off x="13734" y="4194"/>
                            <a:ext cx="2880" cy="570"/>
                          </a:xfrm>
                          <a:prstGeom prst="rect">
                            <a:avLst/>
                          </a:prstGeom>
                          <a:solidFill>
                            <a:srgbClr val="00FF00">
                              <a:alpha val="25098"/>
                            </a:srgbClr>
                          </a:solidFill>
                          <a:ln w="12700">
                            <a:solidFill>
                              <a:srgbClr val="000000"/>
                            </a:solidFill>
                            <a:miter lim="800000"/>
                            <a:headEnd/>
                            <a:tailEnd/>
                          </a:ln>
                        </wps:spPr>
                        <wps:txbx>
                          <w:txbxContent>
                            <w:p w14:paraId="187D6000" w14:textId="77777777" w:rsidR="00B464BE" w:rsidRDefault="00B464BE" w:rsidP="0018400B">
                              <w:pPr>
                                <w:jc w:val="center"/>
                                <w:rPr>
                                  <w:b/>
                                  <w:sz w:val="20"/>
                                  <w:szCs w:val="20"/>
                                </w:rPr>
                              </w:pPr>
                              <w:r w:rsidRPr="008A33EF">
                                <w:rPr>
                                  <w:b/>
                                  <w:sz w:val="20"/>
                                  <w:szCs w:val="20"/>
                                </w:rPr>
                                <w:t>Šíření výsledků - p</w:t>
                              </w:r>
                              <w:r w:rsidRPr="00F4648C">
                                <w:rPr>
                                  <w:b/>
                                  <w:sz w:val="20"/>
                                  <w:szCs w:val="20"/>
                                </w:rPr>
                                <w:t>rimární činnost VO</w:t>
                              </w:r>
                              <w:r>
                                <w:rPr>
                                  <w:b/>
                                  <w:sz w:val="20"/>
                                  <w:szCs w:val="20"/>
                                </w:rPr>
                                <w:t xml:space="preserve"> (</w:t>
                              </w:r>
                              <w:hyperlink w:anchor="_8._Jde_o" w:history="1">
                                <w:r w:rsidRPr="008B4FDD">
                                  <w:rPr>
                                    <w:rStyle w:val="Hypertextovodkaz"/>
                                    <w:b/>
                                    <w:sz w:val="20"/>
                                    <w:szCs w:val="20"/>
                                  </w:rPr>
                                  <w:t>kap. 7</w:t>
                                </w:r>
                              </w:hyperlink>
                              <w:r>
                                <w:rPr>
                                  <w:b/>
                                  <w:sz w:val="20"/>
                                  <w:szCs w:val="20"/>
                                </w:rPr>
                                <w:t>)</w:t>
                              </w:r>
                            </w:p>
                            <w:p w14:paraId="1CD895BA" w14:textId="77777777" w:rsidR="00B464BE" w:rsidRPr="000A388F" w:rsidRDefault="00B464BE" w:rsidP="0018400B">
                              <w:pPr>
                                <w:jc w:val="center"/>
                                <w:rPr>
                                  <w:b/>
                                  <w:sz w:val="20"/>
                                  <w:szCs w:val="20"/>
                                </w:rPr>
                              </w:pPr>
                              <w:r>
                                <w:rPr>
                                  <w:b/>
                                  <w:sz w:val="20"/>
                                  <w:szCs w:val="20"/>
                                </w:rPr>
                                <w:t>(</w:t>
                              </w:r>
                              <w:r w:rsidRPr="00F4648C">
                                <w:rPr>
                                  <w:b/>
                                  <w:color w:val="0000FF"/>
                                  <w:sz w:val="20"/>
                                  <w:szCs w:val="20"/>
                                </w:rPr>
                                <w:t>kap. 7</w:t>
                              </w:r>
                              <w:r>
                                <w:rPr>
                                  <w:b/>
                                  <w:sz w:val="20"/>
                                  <w:szCs w:val="20"/>
                                </w:rPr>
                                <w:t>)</w:t>
                              </w:r>
                            </w:p>
                          </w:txbxContent>
                        </wps:txbx>
                        <wps:bodyPr rot="0" vert="horz" wrap="square" lIns="18000" tIns="45720" rIns="18000" bIns="10800" anchor="t" anchorCtr="0" upright="1">
                          <a:noAutofit/>
                        </wps:bodyPr>
                      </wps:wsp>
                      <wps:wsp>
                        <wps:cNvPr id="107" name="Line 93"/>
                        <wps:cNvCnPr>
                          <a:cxnSpLocks noChangeShapeType="1"/>
                        </wps:cNvCnPr>
                        <wps:spPr bwMode="auto">
                          <a:xfrm flipV="1">
                            <a:off x="12834" y="6710"/>
                            <a:ext cx="1362" cy="4"/>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Oval 87"/>
                        <wps:cNvSpPr>
                          <a:spLocks noChangeArrowheads="1"/>
                        </wps:cNvSpPr>
                        <wps:spPr bwMode="auto">
                          <a:xfrm>
                            <a:off x="13203" y="6534"/>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109" name="Text Box 86"/>
                        <wps:cNvSpPr txBox="1">
                          <a:spLocks noChangeArrowheads="1"/>
                        </wps:cNvSpPr>
                        <wps:spPr bwMode="auto">
                          <a:xfrm>
                            <a:off x="13194" y="6590"/>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07D262" w14:textId="77777777" w:rsidR="00B464BE" w:rsidRPr="003A5482" w:rsidRDefault="00B464BE" w:rsidP="0018400B">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s:wsp>
                        <wps:cNvPr id="110" name="Oval 87"/>
                        <wps:cNvSpPr>
                          <a:spLocks noChangeArrowheads="1"/>
                        </wps:cNvSpPr>
                        <wps:spPr bwMode="auto">
                          <a:xfrm>
                            <a:off x="13203" y="5274"/>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111" name="Text Box 86"/>
                        <wps:cNvSpPr txBox="1">
                          <a:spLocks noChangeArrowheads="1"/>
                        </wps:cNvSpPr>
                        <wps:spPr bwMode="auto">
                          <a:xfrm>
                            <a:off x="13194" y="5330"/>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94085F" w14:textId="77777777" w:rsidR="00B464BE" w:rsidRPr="003A5482" w:rsidRDefault="00B464BE" w:rsidP="0018400B">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s:wsp>
                        <wps:cNvPr id="112" name="Line 102"/>
                        <wps:cNvCnPr>
                          <a:cxnSpLocks noChangeShapeType="1"/>
                        </wps:cNvCnPr>
                        <wps:spPr bwMode="auto">
                          <a:xfrm flipV="1">
                            <a:off x="12654" y="4554"/>
                            <a:ext cx="1080" cy="35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Oval 87"/>
                        <wps:cNvSpPr>
                          <a:spLocks noChangeArrowheads="1"/>
                        </wps:cNvSpPr>
                        <wps:spPr bwMode="auto">
                          <a:xfrm>
                            <a:off x="12843" y="4554"/>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114" name="Text Box 86"/>
                        <wps:cNvSpPr txBox="1">
                          <a:spLocks noChangeArrowheads="1"/>
                        </wps:cNvSpPr>
                        <wps:spPr bwMode="auto">
                          <a:xfrm>
                            <a:off x="12834" y="4610"/>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9D13CB" w14:textId="77777777" w:rsidR="00B464BE" w:rsidRPr="003A5482" w:rsidRDefault="00B464BE" w:rsidP="0018400B">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s:wsp>
                        <wps:cNvPr id="115" name="Oval 87"/>
                        <wps:cNvSpPr>
                          <a:spLocks noChangeArrowheads="1"/>
                        </wps:cNvSpPr>
                        <wps:spPr bwMode="auto">
                          <a:xfrm>
                            <a:off x="8020" y="6966"/>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116" name="Text Box 86"/>
                        <wps:cNvSpPr txBox="1">
                          <a:spLocks noChangeArrowheads="1"/>
                        </wps:cNvSpPr>
                        <wps:spPr bwMode="auto">
                          <a:xfrm>
                            <a:off x="8011" y="7022"/>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FB6216" w14:textId="77777777" w:rsidR="00B464BE" w:rsidRPr="003A5482" w:rsidRDefault="00B464BE" w:rsidP="0018400B">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s:wsp>
                        <wps:cNvPr id="117" name="Oval 87"/>
                        <wps:cNvSpPr>
                          <a:spLocks noChangeArrowheads="1"/>
                        </wps:cNvSpPr>
                        <wps:spPr bwMode="auto">
                          <a:xfrm>
                            <a:off x="4387" y="6728"/>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18" name="Text Box 86"/>
                        <wps:cNvSpPr txBox="1">
                          <a:spLocks noChangeArrowheads="1"/>
                        </wps:cNvSpPr>
                        <wps:spPr bwMode="auto">
                          <a:xfrm>
                            <a:off x="4396" y="6782"/>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90410" w14:textId="77777777" w:rsidR="00B464BE" w:rsidRPr="003A5482" w:rsidRDefault="00B464BE" w:rsidP="0018400B">
                              <w:pPr>
                                <w:jc w:val="center"/>
                                <w:rPr>
                                  <w:b/>
                                  <w:sz w:val="22"/>
                                  <w:szCs w:val="22"/>
                                </w:rPr>
                              </w:pPr>
                              <w:r>
                                <w:rPr>
                                  <w:b/>
                                  <w:sz w:val="22"/>
                                  <w:szCs w:val="22"/>
                                </w:rPr>
                                <w:t>NE</w:t>
                              </w:r>
                            </w:p>
                          </w:txbxContent>
                        </wps:txbx>
                        <wps:bodyPr rot="0" vert="horz" wrap="square" lIns="3600" tIns="3600" rIns="3600" bIns="3600" anchor="t" anchorCtr="0" upright="1">
                          <a:noAutofit/>
                        </wps:bodyPr>
                      </wps:wsp>
                      <wps:wsp>
                        <wps:cNvPr id="119" name="Text Box 55"/>
                        <wps:cNvSpPr txBox="1">
                          <a:spLocks noChangeArrowheads="1"/>
                        </wps:cNvSpPr>
                        <wps:spPr bwMode="auto">
                          <a:xfrm>
                            <a:off x="4278" y="3106"/>
                            <a:ext cx="1722" cy="996"/>
                          </a:xfrm>
                          <a:prstGeom prst="rect">
                            <a:avLst/>
                          </a:prstGeom>
                          <a:solidFill>
                            <a:srgbClr val="FFFFFF"/>
                          </a:solidFill>
                          <a:ln w="12700">
                            <a:solidFill>
                              <a:srgbClr val="000000"/>
                            </a:solidFill>
                            <a:miter lim="800000"/>
                            <a:headEnd/>
                            <a:tailEnd/>
                          </a:ln>
                        </wps:spPr>
                        <wps:txbx>
                          <w:txbxContent>
                            <w:p w14:paraId="6506AC79" w14:textId="77777777" w:rsidR="00B464BE" w:rsidRPr="008A33EF" w:rsidRDefault="00B464BE" w:rsidP="00F072F8">
                              <w:pPr>
                                <w:ind w:firstLine="180"/>
                                <w:jc w:val="center"/>
                                <w:rPr>
                                  <w:b/>
                                  <w:sz w:val="20"/>
                                  <w:szCs w:val="20"/>
                                </w:rPr>
                              </w:pPr>
                              <w:r w:rsidRPr="008A33EF">
                                <w:rPr>
                                  <w:b/>
                                  <w:sz w:val="20"/>
                                  <w:szCs w:val="20"/>
                                </w:rPr>
                                <w:t>Jde o VaV, který není prováděn pro potřeby podniku</w:t>
                              </w:r>
                              <w:r>
                                <w:rPr>
                                  <w:b/>
                                  <w:sz w:val="20"/>
                                  <w:szCs w:val="20"/>
                                </w:rPr>
                                <w:t xml:space="preserve"> (</w:t>
                              </w:r>
                              <w:hyperlink w:anchor="_3._Nezávislý_VaV" w:history="1">
                                <w:r w:rsidRPr="008B4FDD">
                                  <w:rPr>
                                    <w:rStyle w:val="Hypertextovodkaz"/>
                                    <w:b/>
                                    <w:sz w:val="20"/>
                                    <w:szCs w:val="20"/>
                                  </w:rPr>
                                  <w:t>kap. 2</w:t>
                                </w:r>
                              </w:hyperlink>
                              <w:r>
                                <w:rPr>
                                  <w:b/>
                                  <w:sz w:val="20"/>
                                  <w:szCs w:val="20"/>
                                </w:rPr>
                                <w:t>)?</w:t>
                              </w:r>
                            </w:p>
                          </w:txbxContent>
                        </wps:txbx>
                        <wps:bodyPr rot="0" vert="horz" wrap="square" lIns="18000" tIns="18000" rIns="18000" bIns="0" anchor="t" anchorCtr="0" upright="1">
                          <a:noAutofit/>
                        </wps:bodyPr>
                      </wps:wsp>
                      <wps:wsp>
                        <wps:cNvPr id="120" name="Oval 87"/>
                        <wps:cNvSpPr>
                          <a:spLocks noChangeArrowheads="1"/>
                        </wps:cNvSpPr>
                        <wps:spPr bwMode="auto">
                          <a:xfrm>
                            <a:off x="2025" y="3984"/>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121" name="Text Box 86"/>
                        <wps:cNvSpPr txBox="1">
                          <a:spLocks noChangeArrowheads="1"/>
                        </wps:cNvSpPr>
                        <wps:spPr bwMode="auto">
                          <a:xfrm>
                            <a:off x="2016" y="4040"/>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A7DF19" w14:textId="77777777" w:rsidR="00B464BE" w:rsidRPr="003A5482" w:rsidRDefault="00B464BE" w:rsidP="0018400B">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s:wsp>
                        <wps:cNvPr id="122" name="Oval 87"/>
                        <wps:cNvSpPr>
                          <a:spLocks noChangeArrowheads="1"/>
                        </wps:cNvSpPr>
                        <wps:spPr bwMode="auto">
                          <a:xfrm>
                            <a:off x="3701" y="3428"/>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123" name="Text Box 86"/>
                        <wps:cNvSpPr txBox="1">
                          <a:spLocks noChangeArrowheads="1"/>
                        </wps:cNvSpPr>
                        <wps:spPr bwMode="auto">
                          <a:xfrm>
                            <a:off x="3692" y="3484"/>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52B442" w14:textId="77777777" w:rsidR="00B464BE" w:rsidRPr="003A5482" w:rsidRDefault="00B464BE" w:rsidP="0018400B">
                              <w:pPr>
                                <w:jc w:val="center"/>
                                <w:rPr>
                                  <w:b/>
                                  <w:sz w:val="22"/>
                                  <w:szCs w:val="22"/>
                                </w:rPr>
                              </w:pPr>
                              <w:r w:rsidRPr="003A5482">
                                <w:rPr>
                                  <w:b/>
                                  <w:sz w:val="22"/>
                                  <w:szCs w:val="22"/>
                                </w:rPr>
                                <w:t>ANO</w:t>
                              </w:r>
                              <w:r>
                                <w:rPr>
                                  <w:b/>
                                  <w:sz w:val="22"/>
                                  <w:szCs w:val="22"/>
                                </w:rPr>
                                <w:t>NE</w:t>
                              </w:r>
                            </w:p>
                          </w:txbxContent>
                        </wps:txbx>
                        <wps:bodyPr rot="0" vert="horz" wrap="square" lIns="3600" tIns="3600" rIns="3600" bIns="3600" anchor="t" anchorCtr="0" upright="1">
                          <a:noAutofit/>
                        </wps:bodyPr>
                      </wps:wsp>
                      <wps:wsp>
                        <wps:cNvPr id="124" name="Text Box 103"/>
                        <wps:cNvSpPr txBox="1">
                          <a:spLocks noChangeArrowheads="1"/>
                        </wps:cNvSpPr>
                        <wps:spPr bwMode="auto">
                          <a:xfrm>
                            <a:off x="10440" y="6500"/>
                            <a:ext cx="2584" cy="776"/>
                          </a:xfrm>
                          <a:prstGeom prst="rect">
                            <a:avLst/>
                          </a:prstGeom>
                          <a:solidFill>
                            <a:srgbClr val="FFFFFF"/>
                          </a:solidFill>
                          <a:ln w="12700">
                            <a:solidFill>
                              <a:srgbClr val="000000"/>
                            </a:solidFill>
                            <a:miter lim="800000"/>
                            <a:headEnd/>
                            <a:tailEnd/>
                          </a:ln>
                        </wps:spPr>
                        <wps:txbx>
                          <w:txbxContent>
                            <w:p w14:paraId="19E1B4F2" w14:textId="77777777" w:rsidR="00B464BE" w:rsidRPr="001C2861" w:rsidRDefault="00B464BE" w:rsidP="0018400B">
                              <w:pPr>
                                <w:jc w:val="center"/>
                                <w:rPr>
                                  <w:b/>
                                  <w:sz w:val="20"/>
                                  <w:szCs w:val="20"/>
                                </w:rPr>
                              </w:pPr>
                              <w:r w:rsidRPr="008A33EF">
                                <w:rPr>
                                  <w:b/>
                                  <w:sz w:val="20"/>
                                  <w:szCs w:val="20"/>
                                </w:rPr>
                                <w:t xml:space="preserve">Jde </w:t>
                              </w:r>
                              <w:r>
                                <w:rPr>
                                  <w:b/>
                                  <w:sz w:val="20"/>
                                  <w:szCs w:val="20"/>
                                </w:rPr>
                                <w:t xml:space="preserve">o </w:t>
                              </w:r>
                              <w:r w:rsidRPr="000A388F">
                                <w:rPr>
                                  <w:b/>
                                  <w:sz w:val="20"/>
                                  <w:szCs w:val="20"/>
                                </w:rPr>
                                <w:t>provoz</w:t>
                              </w:r>
                              <w:r>
                                <w:rPr>
                                  <w:b/>
                                  <w:sz w:val="20"/>
                                  <w:szCs w:val="20"/>
                                </w:rPr>
                                <w:t xml:space="preserve"> či pronáje</w:t>
                              </w:r>
                              <w:r w:rsidRPr="000A388F">
                                <w:rPr>
                                  <w:b/>
                                  <w:sz w:val="20"/>
                                  <w:szCs w:val="20"/>
                                </w:rPr>
                                <w:t xml:space="preserve">m </w:t>
                              </w:r>
                              <w:r w:rsidRPr="001C2861">
                                <w:rPr>
                                  <w:b/>
                                  <w:sz w:val="20"/>
                                  <w:szCs w:val="20"/>
                                </w:rPr>
                                <w:t>kapacit VO</w:t>
                              </w:r>
                              <w:r>
                                <w:rPr>
                                  <w:b/>
                                  <w:sz w:val="20"/>
                                  <w:szCs w:val="20"/>
                                </w:rPr>
                                <w:t>/</w:t>
                              </w:r>
                              <w:r w:rsidRPr="001C2861">
                                <w:rPr>
                                  <w:b/>
                                  <w:sz w:val="20"/>
                                  <w:szCs w:val="20"/>
                                </w:rPr>
                                <w:t xml:space="preserve"> </w:t>
                              </w:r>
                              <w:r w:rsidRPr="000A388F">
                                <w:rPr>
                                  <w:b/>
                                  <w:sz w:val="20"/>
                                  <w:szCs w:val="20"/>
                                </w:rPr>
                                <w:t xml:space="preserve">VI </w:t>
                              </w:r>
                              <w:r>
                                <w:rPr>
                                  <w:b/>
                                  <w:sz w:val="20"/>
                                  <w:szCs w:val="20"/>
                                </w:rPr>
                                <w:t xml:space="preserve">pro </w:t>
                              </w:r>
                              <w:r w:rsidRPr="000A388F">
                                <w:rPr>
                                  <w:b/>
                                  <w:sz w:val="20"/>
                                  <w:szCs w:val="20"/>
                                </w:rPr>
                                <w:t>nezávisl</w:t>
                              </w:r>
                              <w:r>
                                <w:rPr>
                                  <w:b/>
                                  <w:sz w:val="20"/>
                                  <w:szCs w:val="20"/>
                                </w:rPr>
                                <w:t>ý</w:t>
                              </w:r>
                              <w:r w:rsidRPr="000A388F">
                                <w:rPr>
                                  <w:b/>
                                  <w:sz w:val="20"/>
                                  <w:szCs w:val="20"/>
                                </w:rPr>
                                <w:t xml:space="preserve"> výzkum</w:t>
                              </w:r>
                              <w:r>
                                <w:rPr>
                                  <w:b/>
                                  <w:sz w:val="20"/>
                                  <w:szCs w:val="20"/>
                                </w:rPr>
                                <w:t xml:space="preserve"> (</w:t>
                              </w:r>
                              <w:hyperlink w:anchor="_10._Využití_kapacit" w:history="1">
                                <w:r w:rsidRPr="008B4FDD">
                                  <w:rPr>
                                    <w:rStyle w:val="Hypertextovodkaz"/>
                                    <w:b/>
                                    <w:sz w:val="20"/>
                                    <w:szCs w:val="20"/>
                                  </w:rPr>
                                  <w:t>kap. 10</w:t>
                                </w:r>
                              </w:hyperlink>
                              <w:r>
                                <w:rPr>
                                  <w:b/>
                                  <w:sz w:val="20"/>
                                  <w:szCs w:val="20"/>
                                </w:rPr>
                                <w:t>)?</w:t>
                              </w:r>
                            </w:p>
                          </w:txbxContent>
                        </wps:txbx>
                        <wps:bodyPr rot="0" vert="horz" wrap="square" lIns="18000" tIns="18000" rIns="18000" bIns="0" anchor="t" anchorCtr="0" upright="1">
                          <a:noAutofit/>
                        </wps:bodyPr>
                      </wps:wsp>
                      <wps:wsp>
                        <wps:cNvPr id="125" name="Text Box 121"/>
                        <wps:cNvSpPr txBox="1">
                          <a:spLocks noChangeArrowheads="1"/>
                        </wps:cNvSpPr>
                        <wps:spPr bwMode="auto">
                          <a:xfrm>
                            <a:off x="1674" y="8955"/>
                            <a:ext cx="6168" cy="1149"/>
                          </a:xfrm>
                          <a:prstGeom prst="rect">
                            <a:avLst/>
                          </a:prstGeom>
                          <a:solidFill>
                            <a:srgbClr val="FFFFFF"/>
                          </a:solidFill>
                          <a:ln w="25400">
                            <a:solidFill>
                              <a:srgbClr val="0000FF"/>
                            </a:solidFill>
                            <a:miter lim="800000"/>
                            <a:headEnd/>
                            <a:tailEnd/>
                          </a:ln>
                        </wps:spPr>
                        <wps:txbx>
                          <w:txbxContent>
                            <w:p w14:paraId="0181734E" w14:textId="77777777" w:rsidR="00B464BE" w:rsidRPr="00A65B2C" w:rsidRDefault="00B464BE" w:rsidP="00B208E6">
                              <w:pPr>
                                <w:jc w:val="center"/>
                                <w:rPr>
                                  <w:b/>
                                  <w:sz w:val="20"/>
                                  <w:szCs w:val="20"/>
                                  <w:u w:val="single"/>
                                </w:rPr>
                              </w:pPr>
                              <w:r w:rsidRPr="00A65B2C">
                                <w:rPr>
                                  <w:b/>
                                  <w:sz w:val="20"/>
                                  <w:szCs w:val="20"/>
                                </w:rPr>
                                <w:t>Vysvětlivky</w:t>
                              </w:r>
                            </w:p>
                            <w:p w14:paraId="5E312831" w14:textId="77777777" w:rsidR="00B464BE" w:rsidRDefault="00B464BE" w:rsidP="0018400B">
                              <w:pPr>
                                <w:spacing w:before="60"/>
                                <w:rPr>
                                  <w:sz w:val="20"/>
                                  <w:szCs w:val="20"/>
                                </w:rPr>
                              </w:pPr>
                            </w:p>
                            <w:p w14:paraId="1EDFBAC3" w14:textId="77777777" w:rsidR="00B464BE" w:rsidRDefault="00B464BE" w:rsidP="0018400B">
                              <w:pPr>
                                <w:spacing w:before="60"/>
                                <w:rPr>
                                  <w:sz w:val="20"/>
                                  <w:szCs w:val="20"/>
                                </w:rPr>
                              </w:pPr>
                            </w:p>
                            <w:p w14:paraId="080C7ED8" w14:textId="77777777" w:rsidR="00B464BE" w:rsidRPr="00DF7897" w:rsidRDefault="00B464BE" w:rsidP="0018400B">
                              <w:pPr>
                                <w:spacing w:before="60"/>
                                <w:rPr>
                                  <w:sz w:val="20"/>
                                  <w:szCs w:val="20"/>
                                </w:rPr>
                              </w:pPr>
                            </w:p>
                            <w:p w14:paraId="626ADA31" w14:textId="77777777" w:rsidR="00B464BE" w:rsidRPr="007156B7" w:rsidRDefault="00B464BE" w:rsidP="0018400B">
                              <w:pPr>
                                <w:spacing w:before="60"/>
                                <w:rPr>
                                  <w:sz w:val="20"/>
                                  <w:szCs w:val="20"/>
                                </w:rPr>
                              </w:pPr>
                            </w:p>
                          </w:txbxContent>
                        </wps:txbx>
                        <wps:bodyPr rot="0" vert="horz" wrap="square" lIns="18000" tIns="45720" rIns="18000" bIns="10800" anchor="t" anchorCtr="0" upright="1">
                          <a:noAutofit/>
                        </wps:bodyPr>
                      </wps:wsp>
                      <wps:wsp>
                        <wps:cNvPr id="126" name="Text Box 122"/>
                        <wps:cNvSpPr txBox="1">
                          <a:spLocks noChangeArrowheads="1"/>
                        </wps:cNvSpPr>
                        <wps:spPr bwMode="auto">
                          <a:xfrm>
                            <a:off x="3914" y="9420"/>
                            <a:ext cx="2000" cy="606"/>
                          </a:xfrm>
                          <a:prstGeom prst="rect">
                            <a:avLst/>
                          </a:prstGeom>
                          <a:solidFill>
                            <a:srgbClr val="FFFF00">
                              <a:alpha val="25098"/>
                            </a:srgbClr>
                          </a:solidFill>
                          <a:ln w="12700">
                            <a:solidFill>
                              <a:srgbClr val="000000"/>
                            </a:solidFill>
                            <a:miter lim="800000"/>
                            <a:headEnd/>
                            <a:tailEnd/>
                          </a:ln>
                        </wps:spPr>
                        <wps:txbx>
                          <w:txbxContent>
                            <w:p w14:paraId="40F42C9A" w14:textId="77777777" w:rsidR="00B464BE" w:rsidRPr="00EF169C" w:rsidRDefault="00B464BE" w:rsidP="00EF169C">
                              <w:pPr>
                                <w:spacing w:before="60"/>
                                <w:jc w:val="center"/>
                                <w:rPr>
                                  <w:b/>
                                  <w:sz w:val="20"/>
                                  <w:szCs w:val="20"/>
                                </w:rPr>
                              </w:pPr>
                              <w:r w:rsidRPr="008A33EF">
                                <w:rPr>
                                  <w:b/>
                                  <w:sz w:val="20"/>
                                  <w:szCs w:val="20"/>
                                </w:rPr>
                                <w:t>Vedlejší hospodářská</w:t>
                              </w:r>
                              <w:r>
                                <w:rPr>
                                  <w:b/>
                                  <w:smallCaps/>
                                  <w:szCs w:val="22"/>
                                </w:rPr>
                                <w:t xml:space="preserve"> </w:t>
                              </w:r>
                              <w:r w:rsidRPr="00EF169C">
                                <w:rPr>
                                  <w:b/>
                                  <w:sz w:val="20"/>
                                  <w:szCs w:val="20"/>
                                </w:rPr>
                                <w:t>činnost VO</w:t>
                              </w:r>
                            </w:p>
                          </w:txbxContent>
                        </wps:txbx>
                        <wps:bodyPr rot="0" vert="horz" wrap="square" lIns="18000" tIns="10800" rIns="18000" bIns="10800" anchor="t" anchorCtr="0" upright="1">
                          <a:noAutofit/>
                        </wps:bodyPr>
                      </wps:wsp>
                      <wps:wsp>
                        <wps:cNvPr id="127" name="Text Box 123"/>
                        <wps:cNvSpPr txBox="1">
                          <a:spLocks noChangeArrowheads="1"/>
                        </wps:cNvSpPr>
                        <wps:spPr bwMode="auto">
                          <a:xfrm>
                            <a:off x="1854" y="9414"/>
                            <a:ext cx="1994" cy="606"/>
                          </a:xfrm>
                          <a:prstGeom prst="rect">
                            <a:avLst/>
                          </a:prstGeom>
                          <a:solidFill>
                            <a:srgbClr val="00FF00">
                              <a:alpha val="25098"/>
                            </a:srgbClr>
                          </a:solidFill>
                          <a:ln w="12700">
                            <a:solidFill>
                              <a:srgbClr val="000000"/>
                            </a:solidFill>
                            <a:miter lim="800000"/>
                            <a:headEnd/>
                            <a:tailEnd/>
                          </a:ln>
                        </wps:spPr>
                        <wps:txbx>
                          <w:txbxContent>
                            <w:p w14:paraId="648A3656" w14:textId="77777777" w:rsidR="00B464BE" w:rsidRPr="00EF169C" w:rsidRDefault="00B464BE" w:rsidP="00EF169C">
                              <w:pPr>
                                <w:spacing w:before="60"/>
                                <w:jc w:val="center"/>
                                <w:rPr>
                                  <w:b/>
                                  <w:sz w:val="20"/>
                                  <w:szCs w:val="20"/>
                                </w:rPr>
                              </w:pPr>
                              <w:r w:rsidRPr="008A33EF">
                                <w:rPr>
                                  <w:b/>
                                  <w:sz w:val="20"/>
                                  <w:szCs w:val="20"/>
                                </w:rPr>
                                <w:t>Hlavní nehospodářská</w:t>
                              </w:r>
                              <w:r>
                                <w:rPr>
                                  <w:b/>
                                  <w:smallCaps/>
                                  <w:szCs w:val="22"/>
                                </w:rPr>
                                <w:t xml:space="preserve"> </w:t>
                              </w:r>
                              <w:r w:rsidRPr="00EF169C">
                                <w:rPr>
                                  <w:b/>
                                  <w:sz w:val="20"/>
                                  <w:szCs w:val="20"/>
                                </w:rPr>
                                <w:t>činnost VO</w:t>
                              </w:r>
                            </w:p>
                          </w:txbxContent>
                        </wps:txbx>
                        <wps:bodyPr rot="0" vert="horz" wrap="square" lIns="18000" tIns="10800" rIns="18000" bIns="10800" anchor="t" anchorCtr="0" upright="1">
                          <a:noAutofit/>
                        </wps:bodyPr>
                      </wps:wsp>
                      <wps:wsp>
                        <wps:cNvPr id="128" name="Text Box 124"/>
                        <wps:cNvSpPr txBox="1">
                          <a:spLocks noChangeArrowheads="1"/>
                        </wps:cNvSpPr>
                        <wps:spPr bwMode="auto">
                          <a:xfrm>
                            <a:off x="5994" y="9414"/>
                            <a:ext cx="1653" cy="606"/>
                          </a:xfrm>
                          <a:prstGeom prst="rect">
                            <a:avLst/>
                          </a:prstGeom>
                          <a:solidFill>
                            <a:srgbClr val="FF0000">
                              <a:alpha val="25098"/>
                            </a:srgbClr>
                          </a:solidFill>
                          <a:ln w="12700">
                            <a:solidFill>
                              <a:srgbClr val="000000"/>
                            </a:solidFill>
                            <a:miter lim="800000"/>
                            <a:headEnd/>
                            <a:tailEnd/>
                          </a:ln>
                        </wps:spPr>
                        <wps:txbx>
                          <w:txbxContent>
                            <w:p w14:paraId="0CE22363" w14:textId="77777777" w:rsidR="00B464BE" w:rsidRPr="00EF169C" w:rsidRDefault="00B464BE" w:rsidP="00EF169C">
                              <w:pPr>
                                <w:spacing w:before="60"/>
                                <w:jc w:val="center"/>
                                <w:rPr>
                                  <w:b/>
                                  <w:sz w:val="20"/>
                                  <w:szCs w:val="20"/>
                                </w:rPr>
                              </w:pPr>
                              <w:r w:rsidRPr="008A33EF">
                                <w:rPr>
                                  <w:b/>
                                  <w:sz w:val="20"/>
                                  <w:szCs w:val="20"/>
                                </w:rPr>
                                <w:t>Hospodářská činnost podniku</w:t>
                              </w:r>
                            </w:p>
                          </w:txbxContent>
                        </wps:txbx>
                        <wps:bodyPr rot="0" vert="horz" wrap="square" lIns="18000" tIns="10800" rIns="18000" bIns="10800" anchor="t" anchorCtr="0" upright="1">
                          <a:noAutofit/>
                        </wps:bodyPr>
                      </wps:wsp>
                      <wps:wsp>
                        <wps:cNvPr id="129" name="Text Box 128"/>
                        <wps:cNvSpPr txBox="1">
                          <a:spLocks noChangeArrowheads="1"/>
                        </wps:cNvSpPr>
                        <wps:spPr bwMode="auto">
                          <a:xfrm>
                            <a:off x="4273" y="2828"/>
                            <a:ext cx="1181" cy="286"/>
                          </a:xfrm>
                          <a:prstGeom prst="rect">
                            <a:avLst/>
                          </a:prstGeom>
                          <a:solidFill>
                            <a:srgbClr val="99CCFF">
                              <a:alpha val="50195"/>
                            </a:srgbClr>
                          </a:solidFill>
                          <a:ln w="12700">
                            <a:solidFill>
                              <a:srgbClr val="0000FF"/>
                            </a:solidFill>
                            <a:miter lim="800000"/>
                            <a:headEnd/>
                            <a:tailEnd/>
                          </a:ln>
                        </wps:spPr>
                        <wps:txbx>
                          <w:txbxContent>
                            <w:p w14:paraId="38C201C2" w14:textId="77777777" w:rsidR="00B464BE" w:rsidRPr="00AD2AB3" w:rsidRDefault="00B464BE" w:rsidP="0018400B">
                              <w:pPr>
                                <w:jc w:val="center"/>
                                <w:rPr>
                                  <w:color w:val="0000FF"/>
                                  <w:sz w:val="20"/>
                                  <w:szCs w:val="20"/>
                                </w:rPr>
                              </w:pPr>
                              <w:r w:rsidRPr="008A33EF">
                                <w:rPr>
                                  <w:color w:val="0000FF"/>
                                  <w:sz w:val="20"/>
                                  <w:szCs w:val="20"/>
                                </w:rPr>
                                <w:t>Viz 2.</w:t>
                              </w:r>
                              <w:r w:rsidRPr="00AD2AB3">
                                <w:rPr>
                                  <w:color w:val="0000FF"/>
                                  <w:sz w:val="20"/>
                                  <w:szCs w:val="20"/>
                                </w:rPr>
                                <w:t xml:space="preserve"> schéma</w:t>
                              </w:r>
                            </w:p>
                          </w:txbxContent>
                        </wps:txbx>
                        <wps:bodyPr rot="0" vert="horz" wrap="square" lIns="3600" tIns="3600" rIns="3600" bIns="3600" anchor="t" anchorCtr="0" upright="1">
                          <a:noAutofit/>
                        </wps:bodyPr>
                      </wps:wsp>
                      <wps:wsp>
                        <wps:cNvPr id="130" name="Text Box 130"/>
                        <wps:cNvSpPr txBox="1">
                          <a:spLocks noChangeArrowheads="1"/>
                        </wps:cNvSpPr>
                        <wps:spPr bwMode="auto">
                          <a:xfrm>
                            <a:off x="1349" y="2017"/>
                            <a:ext cx="2336" cy="582"/>
                          </a:xfrm>
                          <a:prstGeom prst="rect">
                            <a:avLst/>
                          </a:prstGeom>
                          <a:solidFill>
                            <a:srgbClr val="FF0000">
                              <a:alpha val="25098"/>
                            </a:srgbClr>
                          </a:solidFill>
                          <a:ln w="12700">
                            <a:solidFill>
                              <a:srgbClr val="000000"/>
                            </a:solidFill>
                            <a:miter lim="800000"/>
                            <a:headEnd/>
                            <a:tailEnd/>
                          </a:ln>
                        </wps:spPr>
                        <wps:txbx>
                          <w:txbxContent>
                            <w:p w14:paraId="3B8B4430" w14:textId="77777777" w:rsidR="00B464BE" w:rsidRPr="008A33EF" w:rsidRDefault="00B464BE" w:rsidP="0018400B">
                              <w:pPr>
                                <w:jc w:val="center"/>
                                <w:rPr>
                                  <w:b/>
                                  <w:sz w:val="20"/>
                                  <w:szCs w:val="20"/>
                                </w:rPr>
                              </w:pPr>
                              <w:r w:rsidRPr="008A33EF">
                                <w:rPr>
                                  <w:b/>
                                  <w:sz w:val="20"/>
                                  <w:szCs w:val="20"/>
                                </w:rPr>
                                <w:t>VO vystupuje jako podnik</w:t>
                              </w:r>
                              <w:r>
                                <w:rPr>
                                  <w:b/>
                                  <w:sz w:val="20"/>
                                  <w:szCs w:val="20"/>
                                </w:rPr>
                                <w:t xml:space="preserve"> </w:t>
                              </w:r>
                              <w:r w:rsidRPr="008A33EF">
                                <w:rPr>
                                  <w:b/>
                                  <w:sz w:val="20"/>
                                  <w:szCs w:val="20"/>
                                </w:rPr>
                                <w:t>(</w:t>
                              </w:r>
                              <w:hyperlink w:anchor="_3._Prodej_výsledku" w:history="1">
                                <w:r w:rsidRPr="008B4FDD">
                                  <w:rPr>
                                    <w:rStyle w:val="Hypertextovodkaz"/>
                                    <w:b/>
                                    <w:sz w:val="20"/>
                                    <w:szCs w:val="20"/>
                                  </w:rPr>
                                  <w:t>kap. 3</w:t>
                                </w:r>
                              </w:hyperlink>
                              <w:r w:rsidRPr="008A33EF">
                                <w:rPr>
                                  <w:b/>
                                  <w:sz w:val="20"/>
                                  <w:szCs w:val="20"/>
                                </w:rPr>
                                <w:t>)</w:t>
                              </w:r>
                            </w:p>
                            <w:p w14:paraId="68C3A6FF" w14:textId="77777777" w:rsidR="00B464BE" w:rsidRPr="00460A94" w:rsidRDefault="00B464BE" w:rsidP="0018400B">
                              <w:pPr>
                                <w:jc w:val="center"/>
                                <w:rPr>
                                  <w:b/>
                                  <w:color w:val="FF0000"/>
                                  <w:sz w:val="22"/>
                                  <w:szCs w:val="22"/>
                                </w:rPr>
                              </w:pPr>
                              <w:r w:rsidRPr="00460A94">
                                <w:rPr>
                                  <w:b/>
                                  <w:color w:val="FF0000"/>
                                  <w:sz w:val="22"/>
                                  <w:szCs w:val="22"/>
                                </w:rPr>
                                <w:t>HČ podniku</w:t>
                              </w:r>
                            </w:p>
                          </w:txbxContent>
                        </wps:txbx>
                        <wps:bodyPr rot="0" vert="horz" wrap="square" lIns="18000" tIns="45720" rIns="18000" bIns="10800" anchor="t" anchorCtr="0" upright="1">
                          <a:noAutofit/>
                        </wps:bodyPr>
                      </wps:wsp>
                      <wps:wsp>
                        <wps:cNvPr id="131" name="Oval 87"/>
                        <wps:cNvSpPr>
                          <a:spLocks noChangeArrowheads="1"/>
                        </wps:cNvSpPr>
                        <wps:spPr bwMode="auto">
                          <a:xfrm>
                            <a:off x="2243" y="2782"/>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32" name="Text Box 86"/>
                        <wps:cNvSpPr txBox="1">
                          <a:spLocks noChangeArrowheads="1"/>
                        </wps:cNvSpPr>
                        <wps:spPr bwMode="auto">
                          <a:xfrm>
                            <a:off x="2251" y="2829"/>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8220C" w14:textId="77777777" w:rsidR="00B464BE" w:rsidRPr="003A5482" w:rsidRDefault="00B464BE" w:rsidP="0018400B">
                              <w:pPr>
                                <w:jc w:val="center"/>
                                <w:rPr>
                                  <w:b/>
                                  <w:sz w:val="22"/>
                                  <w:szCs w:val="22"/>
                                </w:rPr>
                              </w:pPr>
                              <w:r>
                                <w:rPr>
                                  <w:b/>
                                  <w:sz w:val="22"/>
                                  <w:szCs w:val="22"/>
                                </w:rPr>
                                <w:t>NE</w:t>
                              </w:r>
                            </w:p>
                          </w:txbxContent>
                        </wps:txbx>
                        <wps:bodyPr rot="0" vert="horz" wrap="square" lIns="3600" tIns="3600" rIns="3600" bIns="3600" anchor="t" anchorCtr="0" upright="1">
                          <a:noAutofit/>
                        </wps:bodyPr>
                      </wps:wsp>
                      <wps:wsp>
                        <wps:cNvPr id="133" name="Line 96"/>
                        <wps:cNvCnPr>
                          <a:cxnSpLocks noChangeShapeType="1"/>
                        </wps:cNvCnPr>
                        <wps:spPr bwMode="auto">
                          <a:xfrm>
                            <a:off x="11334" y="9138"/>
                            <a:ext cx="5" cy="396"/>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134" name="Group 70"/>
                        <wpg:cNvGrpSpPr>
                          <a:grpSpLocks/>
                        </wpg:cNvGrpSpPr>
                        <wpg:grpSpPr bwMode="auto">
                          <a:xfrm>
                            <a:off x="11195" y="9174"/>
                            <a:ext cx="284" cy="248"/>
                            <a:chOff x="4186" y="727"/>
                            <a:chExt cx="360" cy="360"/>
                          </a:xfrm>
                        </wpg:grpSpPr>
                        <wps:wsp>
                          <wps:cNvPr id="135" name="Oval 87"/>
                          <wps:cNvSpPr>
                            <a:spLocks noChangeArrowheads="1"/>
                          </wps:cNvSpPr>
                          <wps:spPr bwMode="auto">
                            <a:xfrm>
                              <a:off x="4186" y="72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36" name="Text Box 86"/>
                          <wps:cNvSpPr txBox="1">
                            <a:spLocks noChangeArrowheads="1"/>
                          </wps:cNvSpPr>
                          <wps:spPr bwMode="auto">
                            <a:xfrm>
                              <a:off x="4194" y="77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8751C" w14:textId="77777777" w:rsidR="00B464BE" w:rsidRPr="003A5482" w:rsidRDefault="00B464BE" w:rsidP="0018400B">
                                <w:pPr>
                                  <w:jc w:val="center"/>
                                  <w:rPr>
                                    <w:b/>
                                    <w:sz w:val="22"/>
                                    <w:szCs w:val="22"/>
                                  </w:rPr>
                                </w:pPr>
                                <w:r w:rsidRPr="005535DA">
                                  <w:rPr>
                                    <w:b/>
                                    <w:sz w:val="16"/>
                                    <w:szCs w:val="16"/>
                                  </w:rPr>
                                  <w:t>NE</w:t>
                                </w:r>
                                <w:r w:rsidRPr="003A5482">
                                  <w:rPr>
                                    <w:b/>
                                    <w:sz w:val="22"/>
                                    <w:szCs w:val="22"/>
                                  </w:rPr>
                                  <w:t>ANO</w:t>
                                </w:r>
                              </w:p>
                            </w:txbxContent>
                          </wps:txbx>
                          <wps:bodyPr rot="0" vert="horz" wrap="square" lIns="3600" tIns="3600" rIns="3600" bIns="3600" anchor="t" anchorCtr="0" upright="1">
                            <a:noAutofit/>
                          </wps:bodyPr>
                        </wps:wsp>
                      </wpg:grpSp>
                      <wps:wsp>
                        <wps:cNvPr id="137" name="Line 96"/>
                        <wps:cNvCnPr>
                          <a:cxnSpLocks noChangeShapeType="1"/>
                        </wps:cNvCnPr>
                        <wps:spPr bwMode="auto">
                          <a:xfrm>
                            <a:off x="11712" y="4120"/>
                            <a:ext cx="5" cy="396"/>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138" name="Group 70"/>
                        <wpg:cNvGrpSpPr>
                          <a:grpSpLocks/>
                        </wpg:cNvGrpSpPr>
                        <wpg:grpSpPr bwMode="auto">
                          <a:xfrm>
                            <a:off x="11573" y="4156"/>
                            <a:ext cx="284" cy="248"/>
                            <a:chOff x="4186" y="727"/>
                            <a:chExt cx="360" cy="360"/>
                          </a:xfrm>
                        </wpg:grpSpPr>
                        <wps:wsp>
                          <wps:cNvPr id="139" name="Oval 87"/>
                          <wps:cNvSpPr>
                            <a:spLocks noChangeArrowheads="1"/>
                          </wps:cNvSpPr>
                          <wps:spPr bwMode="auto">
                            <a:xfrm>
                              <a:off x="4186" y="72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40" name="Text Box 86"/>
                          <wps:cNvSpPr txBox="1">
                            <a:spLocks noChangeArrowheads="1"/>
                          </wps:cNvSpPr>
                          <wps:spPr bwMode="auto">
                            <a:xfrm>
                              <a:off x="4194" y="77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A3423" w14:textId="77777777" w:rsidR="00B464BE" w:rsidRPr="005535DA" w:rsidRDefault="00B464BE" w:rsidP="0018400B">
                                <w:pPr>
                                  <w:jc w:val="center"/>
                                  <w:rPr>
                                    <w:b/>
                                    <w:sz w:val="16"/>
                                    <w:szCs w:val="16"/>
                                  </w:rPr>
                                </w:pPr>
                                <w:r w:rsidRPr="005535DA">
                                  <w:rPr>
                                    <w:b/>
                                    <w:sz w:val="16"/>
                                    <w:szCs w:val="16"/>
                                  </w:rPr>
                                  <w:t>NE</w:t>
                                </w:r>
                              </w:p>
                            </w:txbxContent>
                          </wps:txbx>
                          <wps:bodyPr rot="0" vert="horz" wrap="square" lIns="3600" tIns="3600" rIns="3600" bIns="3600" anchor="t" anchorCtr="0" upright="1">
                            <a:noAutofit/>
                          </wps:bodyPr>
                        </wps:wsp>
                      </wpg:grpSp>
                      <wps:wsp>
                        <wps:cNvPr id="141" name="Line 96"/>
                        <wps:cNvCnPr>
                          <a:cxnSpLocks noChangeShapeType="1"/>
                        </wps:cNvCnPr>
                        <wps:spPr bwMode="auto">
                          <a:xfrm>
                            <a:off x="11359" y="8203"/>
                            <a:ext cx="5" cy="396"/>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142" name="Group 70"/>
                        <wpg:cNvGrpSpPr>
                          <a:grpSpLocks/>
                        </wpg:cNvGrpSpPr>
                        <wpg:grpSpPr bwMode="auto">
                          <a:xfrm>
                            <a:off x="11220" y="8239"/>
                            <a:ext cx="284" cy="248"/>
                            <a:chOff x="4186" y="727"/>
                            <a:chExt cx="360" cy="360"/>
                          </a:xfrm>
                        </wpg:grpSpPr>
                        <wps:wsp>
                          <wps:cNvPr id="143" name="Oval 87"/>
                          <wps:cNvSpPr>
                            <a:spLocks noChangeArrowheads="1"/>
                          </wps:cNvSpPr>
                          <wps:spPr bwMode="auto">
                            <a:xfrm>
                              <a:off x="4186" y="72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44" name="Text Box 86"/>
                          <wps:cNvSpPr txBox="1">
                            <a:spLocks noChangeArrowheads="1"/>
                          </wps:cNvSpPr>
                          <wps:spPr bwMode="auto">
                            <a:xfrm>
                              <a:off x="4194" y="77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63895" w14:textId="77777777" w:rsidR="00B464BE" w:rsidRPr="005535DA" w:rsidRDefault="00B464BE" w:rsidP="0018400B">
                                <w:pPr>
                                  <w:jc w:val="center"/>
                                  <w:rPr>
                                    <w:b/>
                                    <w:sz w:val="16"/>
                                    <w:szCs w:val="16"/>
                                  </w:rPr>
                                </w:pPr>
                                <w:r w:rsidRPr="005535DA">
                                  <w:rPr>
                                    <w:b/>
                                    <w:sz w:val="16"/>
                                    <w:szCs w:val="16"/>
                                  </w:rPr>
                                  <w:t>NE</w:t>
                                </w:r>
                              </w:p>
                            </w:txbxContent>
                          </wps:txbx>
                          <wps:bodyPr rot="0" vert="horz" wrap="square" lIns="3600" tIns="3600" rIns="3600" bIns="3600" anchor="t" anchorCtr="0" upright="1">
                            <a:noAutofit/>
                          </wps:bodyPr>
                        </wps:wsp>
                      </wpg:grpSp>
                      <wps:wsp>
                        <wps:cNvPr id="145" name="Line 96"/>
                        <wps:cNvCnPr>
                          <a:cxnSpLocks noChangeShapeType="1"/>
                        </wps:cNvCnPr>
                        <wps:spPr bwMode="auto">
                          <a:xfrm>
                            <a:off x="11533" y="5274"/>
                            <a:ext cx="5" cy="396"/>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146" name="Group 70"/>
                        <wpg:cNvGrpSpPr>
                          <a:grpSpLocks/>
                        </wpg:cNvGrpSpPr>
                        <wpg:grpSpPr bwMode="auto">
                          <a:xfrm>
                            <a:off x="11394" y="5310"/>
                            <a:ext cx="284" cy="248"/>
                            <a:chOff x="4186" y="727"/>
                            <a:chExt cx="360" cy="360"/>
                          </a:xfrm>
                        </wpg:grpSpPr>
                        <wps:wsp>
                          <wps:cNvPr id="147" name="Oval 87"/>
                          <wps:cNvSpPr>
                            <a:spLocks noChangeArrowheads="1"/>
                          </wps:cNvSpPr>
                          <wps:spPr bwMode="auto">
                            <a:xfrm>
                              <a:off x="4186" y="72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48" name="Text Box 86"/>
                          <wps:cNvSpPr txBox="1">
                            <a:spLocks noChangeArrowheads="1"/>
                          </wps:cNvSpPr>
                          <wps:spPr bwMode="auto">
                            <a:xfrm>
                              <a:off x="4194" y="77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97A67" w14:textId="77777777" w:rsidR="00B464BE" w:rsidRPr="005535DA" w:rsidRDefault="00B464BE" w:rsidP="0018400B">
                                <w:pPr>
                                  <w:jc w:val="center"/>
                                  <w:rPr>
                                    <w:b/>
                                    <w:sz w:val="16"/>
                                    <w:szCs w:val="16"/>
                                  </w:rPr>
                                </w:pPr>
                                <w:r w:rsidRPr="005535DA">
                                  <w:rPr>
                                    <w:b/>
                                    <w:sz w:val="16"/>
                                    <w:szCs w:val="16"/>
                                  </w:rPr>
                                  <w:t>NE</w:t>
                                </w:r>
                              </w:p>
                            </w:txbxContent>
                          </wps:txbx>
                          <wps:bodyPr rot="0" vert="horz" wrap="square" lIns="3600" tIns="3600" rIns="3600" bIns="3600" anchor="t" anchorCtr="0" upright="1">
                            <a:noAutofit/>
                          </wps:bodyPr>
                        </wps:wsp>
                      </wpg:grpSp>
                      <wps:wsp>
                        <wps:cNvPr id="149" name="Line 120"/>
                        <wps:cNvCnPr>
                          <a:cxnSpLocks noChangeShapeType="1"/>
                        </wps:cNvCnPr>
                        <wps:spPr bwMode="auto">
                          <a:xfrm>
                            <a:off x="9540" y="6759"/>
                            <a:ext cx="907" cy="1"/>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s:wsp>
                        <wps:cNvPr id="150" name="Text Box 168"/>
                        <wps:cNvSpPr txBox="1">
                          <a:spLocks noChangeArrowheads="1"/>
                        </wps:cNvSpPr>
                        <wps:spPr bwMode="auto">
                          <a:xfrm>
                            <a:off x="7536" y="5813"/>
                            <a:ext cx="2016" cy="360"/>
                          </a:xfrm>
                          <a:prstGeom prst="rect">
                            <a:avLst/>
                          </a:prstGeom>
                          <a:solidFill>
                            <a:srgbClr val="C0C0C0"/>
                          </a:solidFill>
                          <a:ln w="12700">
                            <a:solidFill>
                              <a:srgbClr val="000000"/>
                            </a:solidFill>
                            <a:miter lim="800000"/>
                            <a:headEnd/>
                            <a:tailEnd/>
                          </a:ln>
                        </wps:spPr>
                        <wps:txbx>
                          <w:txbxContent>
                            <w:p w14:paraId="66BF163C" w14:textId="77777777" w:rsidR="00B464BE" w:rsidRPr="00380F3A" w:rsidRDefault="00B464BE" w:rsidP="008E67FA">
                              <w:pPr>
                                <w:jc w:val="center"/>
                                <w:rPr>
                                  <w:b/>
                                  <w:sz w:val="20"/>
                                  <w:szCs w:val="20"/>
                                </w:rPr>
                              </w:pPr>
                              <w:r w:rsidRPr="008E67FA">
                                <w:rPr>
                                  <w:smallCaps/>
                                  <w:sz w:val="20"/>
                                  <w:szCs w:val="20"/>
                                </w:rPr>
                                <w:t>Využití kapacit VaV</w:t>
                              </w:r>
                            </w:p>
                          </w:txbxContent>
                        </wps:txbx>
                        <wps:bodyPr rot="0" vert="horz" wrap="square" lIns="18000" tIns="18000" rIns="18000" bIns="0" anchor="t" anchorCtr="0" upright="1">
                          <a:noAutofit/>
                        </wps:bodyPr>
                      </wps:wsp>
                      <wps:wsp>
                        <wps:cNvPr id="151" name="Text Box 4"/>
                        <wps:cNvSpPr txBox="1">
                          <a:spLocks noChangeArrowheads="1"/>
                        </wps:cNvSpPr>
                        <wps:spPr bwMode="auto">
                          <a:xfrm>
                            <a:off x="13194" y="3474"/>
                            <a:ext cx="3420" cy="585"/>
                          </a:xfrm>
                          <a:prstGeom prst="rect">
                            <a:avLst/>
                          </a:prstGeom>
                          <a:pattFill prst="wdUpDiag">
                            <a:fgClr>
                              <a:srgbClr val="FF0000">
                                <a:alpha val="25098"/>
                              </a:srgbClr>
                            </a:fgClr>
                            <a:bgClr>
                              <a:srgbClr val="00FF00">
                                <a:alpha val="25098"/>
                              </a:srgbClr>
                            </a:bgClr>
                          </a:pattFill>
                          <a:ln w="12700">
                            <a:solidFill>
                              <a:srgbClr val="000000"/>
                            </a:solidFill>
                            <a:miter lim="800000"/>
                            <a:headEnd/>
                            <a:tailEnd/>
                          </a:ln>
                        </wps:spPr>
                        <wps:txbx>
                          <w:txbxContent>
                            <w:p w14:paraId="5CB43850" w14:textId="77777777" w:rsidR="00B464BE" w:rsidRPr="00F933F6" w:rsidRDefault="00B464BE" w:rsidP="0018400B">
                              <w:pPr>
                                <w:jc w:val="center"/>
                                <w:rPr>
                                  <w:b/>
                                  <w:sz w:val="20"/>
                                  <w:szCs w:val="20"/>
                                </w:rPr>
                              </w:pPr>
                              <w:r w:rsidRPr="008A33EF">
                                <w:rPr>
                                  <w:b/>
                                  <w:sz w:val="20"/>
                                  <w:szCs w:val="20"/>
                                </w:rPr>
                                <w:t xml:space="preserve">Činnosti ve </w:t>
                              </w:r>
                              <w:r>
                                <w:rPr>
                                  <w:b/>
                                  <w:sz w:val="20"/>
                                  <w:szCs w:val="20"/>
                                </w:rPr>
                                <w:t xml:space="preserve">vzdělávání nejsou </w:t>
                              </w:r>
                              <w:r w:rsidRPr="00F75E01">
                                <w:rPr>
                                  <w:b/>
                                  <w:sz w:val="20"/>
                                  <w:szCs w:val="20"/>
                                </w:rPr>
                                <w:t xml:space="preserve">předmětem </w:t>
                              </w:r>
                              <w:r>
                                <w:rPr>
                                  <w:b/>
                                  <w:sz w:val="20"/>
                                  <w:szCs w:val="20"/>
                                </w:rPr>
                                <w:t>tohoto dokumentu (</w:t>
                              </w:r>
                              <w:hyperlink w:anchor="_7._Jde_o" w:history="1">
                                <w:r w:rsidRPr="008B4FDD">
                                  <w:rPr>
                                    <w:rStyle w:val="Hypertextovodkaz"/>
                                    <w:b/>
                                    <w:sz w:val="20"/>
                                    <w:szCs w:val="20"/>
                                  </w:rPr>
                                  <w:t>kap. 6</w:t>
                                </w:r>
                              </w:hyperlink>
                              <w:r>
                                <w:rPr>
                                  <w:b/>
                                  <w:sz w:val="20"/>
                                  <w:szCs w:val="20"/>
                                </w:rPr>
                                <w:t>)</w:t>
                              </w:r>
                            </w:p>
                          </w:txbxContent>
                        </wps:txbx>
                        <wps:bodyPr rot="0" vert="horz" wrap="square" lIns="18000" tIns="45720" rIns="18000" bIns="10800" anchor="t" anchorCtr="0" upright="1">
                          <a:noAutofit/>
                        </wps:bodyPr>
                      </wps:wsp>
                      <wps:wsp>
                        <wps:cNvPr id="152" name="Oval 87"/>
                        <wps:cNvSpPr>
                          <a:spLocks noChangeArrowheads="1"/>
                        </wps:cNvSpPr>
                        <wps:spPr bwMode="auto">
                          <a:xfrm>
                            <a:off x="9899" y="4250"/>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153" name="Text Box 86"/>
                        <wps:cNvSpPr txBox="1">
                          <a:spLocks noChangeArrowheads="1"/>
                        </wps:cNvSpPr>
                        <wps:spPr bwMode="auto">
                          <a:xfrm>
                            <a:off x="9890" y="4306"/>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7D9DD5" w14:textId="77777777" w:rsidR="00B464BE" w:rsidRPr="003A5482" w:rsidRDefault="00B464BE" w:rsidP="0018400B">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s:wsp>
                        <wps:cNvPr id="154" name="Line 39"/>
                        <wps:cNvCnPr>
                          <a:cxnSpLocks noChangeShapeType="1"/>
                        </wps:cNvCnPr>
                        <wps:spPr bwMode="auto">
                          <a:xfrm>
                            <a:off x="8334" y="5274"/>
                            <a:ext cx="360" cy="54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 name="Oval 87"/>
                        <wps:cNvSpPr>
                          <a:spLocks noChangeArrowheads="1"/>
                        </wps:cNvSpPr>
                        <wps:spPr bwMode="auto">
                          <a:xfrm>
                            <a:off x="8277" y="536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56" name="Text Box 86"/>
                        <wps:cNvSpPr txBox="1">
                          <a:spLocks noChangeArrowheads="1"/>
                        </wps:cNvSpPr>
                        <wps:spPr bwMode="auto">
                          <a:xfrm>
                            <a:off x="8285" y="541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F6A47" w14:textId="77777777" w:rsidR="00B464BE" w:rsidRPr="000E1D40" w:rsidRDefault="00B464BE" w:rsidP="0018400B">
                              <w:pPr>
                                <w:rPr>
                                  <w:b/>
                                  <w:sz w:val="22"/>
                                  <w:szCs w:val="22"/>
                                </w:rPr>
                              </w:pPr>
                              <w:r w:rsidRPr="000E1D40">
                                <w:rPr>
                                  <w:b/>
                                  <w:sz w:val="22"/>
                                  <w:szCs w:val="22"/>
                                </w:rPr>
                                <w:t>NE</w:t>
                              </w:r>
                            </w:p>
                          </w:txbxContent>
                        </wps:txbx>
                        <wps:bodyPr rot="0" vert="horz" wrap="square" lIns="3600" tIns="3600" rIns="3600" bIns="3600" anchor="t" anchorCtr="0" upright="1">
                          <a:noAutofit/>
                        </wps:bodyPr>
                      </wps:wsp>
                      <wps:wsp>
                        <wps:cNvPr id="157" name="Text Box 128"/>
                        <wps:cNvSpPr txBox="1">
                          <a:spLocks noChangeArrowheads="1"/>
                        </wps:cNvSpPr>
                        <wps:spPr bwMode="auto">
                          <a:xfrm>
                            <a:off x="870" y="2880"/>
                            <a:ext cx="1181" cy="286"/>
                          </a:xfrm>
                          <a:prstGeom prst="rect">
                            <a:avLst/>
                          </a:prstGeom>
                          <a:solidFill>
                            <a:srgbClr val="99CCFF">
                              <a:alpha val="50195"/>
                            </a:srgbClr>
                          </a:solidFill>
                          <a:ln w="12700">
                            <a:solidFill>
                              <a:srgbClr val="0000FF"/>
                            </a:solidFill>
                            <a:miter lim="800000"/>
                            <a:headEnd/>
                            <a:tailEnd/>
                          </a:ln>
                        </wps:spPr>
                        <wps:txbx>
                          <w:txbxContent>
                            <w:p w14:paraId="743FB33E" w14:textId="77777777" w:rsidR="00B464BE" w:rsidRPr="00AD2AB3" w:rsidRDefault="00B464BE" w:rsidP="0018400B">
                              <w:pPr>
                                <w:jc w:val="center"/>
                                <w:rPr>
                                  <w:color w:val="0000FF"/>
                                  <w:sz w:val="20"/>
                                  <w:szCs w:val="20"/>
                                </w:rPr>
                              </w:pPr>
                              <w:r w:rsidRPr="008A33EF">
                                <w:rPr>
                                  <w:color w:val="0000FF"/>
                                  <w:sz w:val="20"/>
                                  <w:szCs w:val="20"/>
                                </w:rPr>
                                <w:t>Viz 2.</w:t>
                              </w:r>
                              <w:r w:rsidRPr="00AD2AB3">
                                <w:rPr>
                                  <w:color w:val="0000FF"/>
                                  <w:sz w:val="20"/>
                                  <w:szCs w:val="20"/>
                                </w:rPr>
                                <w:t xml:space="preserve"> schéma</w:t>
                              </w:r>
                            </w:p>
                          </w:txbxContent>
                        </wps:txbx>
                        <wps:bodyPr rot="0" vert="horz" wrap="square" lIns="3600" tIns="3600" rIns="3600" bIns="3600" anchor="t" anchorCtr="0" upright="1">
                          <a:noAutofit/>
                        </wps:bodyPr>
                      </wps:wsp>
                      <wps:wsp>
                        <wps:cNvPr id="158" name="Line 120"/>
                        <wps:cNvCnPr>
                          <a:cxnSpLocks noChangeShapeType="1"/>
                        </wps:cNvCnPr>
                        <wps:spPr bwMode="auto">
                          <a:xfrm flipV="1">
                            <a:off x="13062" y="5994"/>
                            <a:ext cx="852" cy="18"/>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s:wsp>
                        <wps:cNvPr id="159" name="Text Box 88"/>
                        <wps:cNvSpPr txBox="1">
                          <a:spLocks noChangeArrowheads="1"/>
                        </wps:cNvSpPr>
                        <wps:spPr bwMode="auto">
                          <a:xfrm>
                            <a:off x="13914" y="5814"/>
                            <a:ext cx="2336" cy="582"/>
                          </a:xfrm>
                          <a:prstGeom prst="rect">
                            <a:avLst/>
                          </a:prstGeom>
                          <a:solidFill>
                            <a:srgbClr val="FF0000">
                              <a:alpha val="25000"/>
                            </a:srgbClr>
                          </a:solidFill>
                          <a:ln w="12700">
                            <a:solidFill>
                              <a:srgbClr val="000000"/>
                            </a:solidFill>
                            <a:miter lim="800000"/>
                            <a:headEnd/>
                            <a:tailEnd/>
                          </a:ln>
                        </wps:spPr>
                        <wps:txbx>
                          <w:txbxContent>
                            <w:p w14:paraId="1C0EE534" w14:textId="77777777" w:rsidR="00B464BE" w:rsidRPr="00995D4B" w:rsidRDefault="00B464BE" w:rsidP="0087144A">
                              <w:pPr>
                                <w:spacing w:before="60"/>
                                <w:jc w:val="center"/>
                                <w:rPr>
                                  <w:b/>
                                  <w:sz w:val="20"/>
                                  <w:szCs w:val="20"/>
                                </w:rPr>
                              </w:pPr>
                              <w:r w:rsidRPr="00A65B2C">
                                <w:rPr>
                                  <w:b/>
                                  <w:sz w:val="20"/>
                                  <w:szCs w:val="20"/>
                                </w:rPr>
                                <w:t>VO vystupuje jako podnik</w:t>
                              </w:r>
                              <w:r>
                                <w:rPr>
                                  <w:b/>
                                  <w:sz w:val="20"/>
                                  <w:szCs w:val="20"/>
                                </w:rPr>
                                <w:t xml:space="preserve"> (</w:t>
                              </w:r>
                              <w:hyperlink w:anchor="_9._Jde_o" w:history="1">
                                <w:r w:rsidRPr="008B4FDD">
                                  <w:rPr>
                                    <w:rStyle w:val="Hypertextovodkaz"/>
                                    <w:b/>
                                    <w:sz w:val="20"/>
                                    <w:szCs w:val="20"/>
                                  </w:rPr>
                                  <w:t>kap. 8</w:t>
                                </w:r>
                              </w:hyperlink>
                              <w:r>
                                <w:rPr>
                                  <w:b/>
                                  <w:sz w:val="20"/>
                                  <w:szCs w:val="20"/>
                                </w:rPr>
                                <w:t>)</w:t>
                              </w:r>
                            </w:p>
                          </w:txbxContent>
                        </wps:txbx>
                        <wps:bodyPr rot="0" vert="horz" wrap="square" lIns="18000" tIns="10800" rIns="18000" bIns="10800" anchor="t" anchorCtr="0" upright="1">
                          <a:noAutofit/>
                        </wps:bodyPr>
                      </wps:wsp>
                      <wps:wsp>
                        <wps:cNvPr id="160" name="Oval 87"/>
                        <wps:cNvSpPr>
                          <a:spLocks noChangeArrowheads="1"/>
                        </wps:cNvSpPr>
                        <wps:spPr bwMode="auto">
                          <a:xfrm>
                            <a:off x="13374" y="5814"/>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61" name="Text Box 86"/>
                        <wps:cNvSpPr txBox="1">
                          <a:spLocks noChangeArrowheads="1"/>
                        </wps:cNvSpPr>
                        <wps:spPr bwMode="auto">
                          <a:xfrm>
                            <a:off x="13383" y="5868"/>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B224E4" w14:textId="77777777" w:rsidR="00B464BE" w:rsidRPr="003A5482" w:rsidRDefault="00B464BE" w:rsidP="0018400B">
                              <w:pPr>
                                <w:jc w:val="center"/>
                                <w:rPr>
                                  <w:b/>
                                  <w:sz w:val="22"/>
                                  <w:szCs w:val="22"/>
                                </w:rPr>
                              </w:pPr>
                              <w:proofErr w:type="spellStart"/>
                              <w:r>
                                <w:rPr>
                                  <w:b/>
                                  <w:sz w:val="22"/>
                                  <w:szCs w:val="22"/>
                                </w:rPr>
                                <w:t>NE</w:t>
                              </w:r>
                              <w:r>
                                <w:rPr>
                                  <w:b/>
                                  <w:color w:val="0000FF"/>
                                  <w:szCs w:val="22"/>
                                </w:rPr>
                                <w:t>The</w:t>
                              </w:r>
                              <w:proofErr w:type="spellEnd"/>
                              <w:r>
                                <w:rPr>
                                  <w:b/>
                                  <w:color w:val="0000FF"/>
                                  <w:szCs w:val="22"/>
                                </w:rPr>
                                <w:t xml:space="preserve"> </w:t>
                              </w:r>
                              <w:proofErr w:type="spellStart"/>
                              <w:r>
                                <w:rPr>
                                  <w:b/>
                                  <w:color w:val="0000FF"/>
                                  <w:szCs w:val="22"/>
                                </w:rPr>
                                <w:t>knowledge</w:t>
                              </w:r>
                              <w:proofErr w:type="spellEnd"/>
                              <w:r>
                                <w:rPr>
                                  <w:b/>
                                  <w:color w:val="0000FF"/>
                                  <w:szCs w:val="22"/>
                                </w:rPr>
                                <w:t xml:space="preserve"> transfer </w:t>
                              </w:r>
                              <w:proofErr w:type="spellStart"/>
                              <w:r>
                                <w:rPr>
                                  <w:b/>
                                  <w:color w:val="0000FF"/>
                                  <w:szCs w:val="22"/>
                                </w:rPr>
                                <w:t>activity</w:t>
                              </w:r>
                              <w:proofErr w:type="spellEnd"/>
                              <w:r>
                                <w:rPr>
                                  <w:b/>
                                  <w:color w:val="0000FF"/>
                                  <w:szCs w:val="22"/>
                                </w:rPr>
                                <w:t xml:space="preserve"> </w:t>
                              </w:r>
                              <w:proofErr w:type="spellStart"/>
                              <w:r>
                                <w:rPr>
                                  <w:b/>
                                  <w:color w:val="0000FF"/>
                                  <w:szCs w:val="22"/>
                                </w:rPr>
                                <w:t>meant</w:t>
                              </w:r>
                              <w:proofErr w:type="spellEnd"/>
                              <w:r>
                                <w:rPr>
                                  <w:b/>
                                  <w:color w:val="0000FF"/>
                                  <w:szCs w:val="22"/>
                                </w:rPr>
                                <w:t xml:space="preserve"> by the relevant </w:t>
                              </w:r>
                              <w:proofErr w:type="spellStart"/>
                              <w:r>
                                <w:rPr>
                                  <w:b/>
                                  <w:color w:val="0000FF"/>
                                  <w:szCs w:val="22"/>
                                </w:rPr>
                                <w:t>provisions</w:t>
                              </w:r>
                              <w:proofErr w:type="spellEnd"/>
                              <w:r>
                                <w:rPr>
                                  <w:b/>
                                  <w:color w:val="0000FF"/>
                                  <w:szCs w:val="22"/>
                                </w:rPr>
                                <w:t xml:space="preserve"> </w:t>
                              </w:r>
                              <w:proofErr w:type="spellStart"/>
                              <w:r>
                                <w:rPr>
                                  <w:b/>
                                  <w:color w:val="0000FF"/>
                                  <w:szCs w:val="22"/>
                                </w:rPr>
                                <w:t>of</w:t>
                              </w:r>
                              <w:proofErr w:type="spellEnd"/>
                              <w:r>
                                <w:rPr>
                                  <w:b/>
                                  <w:color w:val="0000FF"/>
                                  <w:szCs w:val="22"/>
                                </w:rPr>
                                <w:t xml:space="preserve"> the Framework has to </w:t>
                              </w:r>
                              <w:proofErr w:type="spellStart"/>
                              <w:r>
                                <w:rPr>
                                  <w:b/>
                                  <w:color w:val="0000FF"/>
                                  <w:szCs w:val="22"/>
                                </w:rPr>
                                <w:t>be</w:t>
                              </w:r>
                              <w:proofErr w:type="spellEnd"/>
                              <w:r>
                                <w:rPr>
                                  <w:b/>
                                  <w:color w:val="0000FF"/>
                                  <w:szCs w:val="22"/>
                                </w:rPr>
                                <w:t xml:space="preserve"> </w:t>
                              </w:r>
                              <w:proofErr w:type="spellStart"/>
                              <w:r>
                                <w:rPr>
                                  <w:b/>
                                  <w:color w:val="0000FF"/>
                                  <w:szCs w:val="22"/>
                                </w:rPr>
                                <w:t>understood</w:t>
                              </w:r>
                              <w:proofErr w:type="spellEnd"/>
                              <w:r>
                                <w:rPr>
                                  <w:b/>
                                  <w:color w:val="0000FF"/>
                                  <w:szCs w:val="22"/>
                                </w:rPr>
                                <w:t xml:space="preserve"> to </w:t>
                              </w:r>
                              <w:proofErr w:type="spellStart"/>
                              <w:r>
                                <w:rPr>
                                  <w:b/>
                                  <w:color w:val="0000FF"/>
                                  <w:szCs w:val="22"/>
                                </w:rPr>
                                <w:t>be</w:t>
                              </w:r>
                              <w:proofErr w:type="spellEnd"/>
                              <w:r>
                                <w:rPr>
                                  <w:b/>
                                  <w:color w:val="0000FF"/>
                                  <w:szCs w:val="22"/>
                                </w:rPr>
                                <w:t xml:space="preserve"> </w:t>
                              </w:r>
                              <w:proofErr w:type="spellStart"/>
                              <w:r>
                                <w:rPr>
                                  <w:b/>
                                  <w:color w:val="0000FF"/>
                                  <w:szCs w:val="22"/>
                                </w:rPr>
                                <w:t>defined</w:t>
                              </w:r>
                              <w:proofErr w:type="spellEnd"/>
                              <w:r>
                                <w:rPr>
                                  <w:b/>
                                  <w:color w:val="0000FF"/>
                                  <w:szCs w:val="22"/>
                                </w:rPr>
                                <w:t xml:space="preserve"> </w:t>
                              </w:r>
                              <w:proofErr w:type="spellStart"/>
                              <w:r>
                                <w:rPr>
                                  <w:b/>
                                  <w:color w:val="0000FF"/>
                                  <w:szCs w:val="22"/>
                                </w:rPr>
                                <w:t>narrowly</w:t>
                              </w:r>
                              <w:proofErr w:type="spellEnd"/>
                              <w:r>
                                <w:rPr>
                                  <w:b/>
                                  <w:color w:val="0000FF"/>
                                  <w:szCs w:val="22"/>
                                </w:rPr>
                                <w:t xml:space="preserve">, in the </w:t>
                              </w:r>
                              <w:proofErr w:type="spellStart"/>
                              <w:r>
                                <w:rPr>
                                  <w:b/>
                                  <w:color w:val="0000FF"/>
                                  <w:szCs w:val="22"/>
                                </w:rPr>
                                <w:t>definition</w:t>
                              </w:r>
                              <w:proofErr w:type="spellEnd"/>
                              <w:r>
                                <w:rPr>
                                  <w:b/>
                                  <w:color w:val="0000FF"/>
                                  <w:szCs w:val="22"/>
                                </w:rPr>
                                <w:t xml:space="preserve"> </w:t>
                              </w:r>
                              <w:proofErr w:type="spellStart"/>
                              <w:r>
                                <w:rPr>
                                  <w:b/>
                                  <w:color w:val="0000FF"/>
                                  <w:szCs w:val="22"/>
                                </w:rPr>
                                <w:t>given</w:t>
                              </w:r>
                              <w:proofErr w:type="spellEnd"/>
                              <w:r>
                                <w:rPr>
                                  <w:b/>
                                  <w:color w:val="0000FF"/>
                                  <w:szCs w:val="22"/>
                                </w:rPr>
                                <w:t xml:space="preserve"> by the </w:t>
                              </w:r>
                              <w:proofErr w:type="spellStart"/>
                              <w:r>
                                <w:rPr>
                                  <w:b/>
                                  <w:color w:val="0000FF"/>
                                  <w:szCs w:val="22"/>
                                </w:rPr>
                                <w:t>Notion</w:t>
                              </w:r>
                              <w:proofErr w:type="spellEnd"/>
                              <w:r>
                                <w:rPr>
                                  <w:b/>
                                  <w:color w:val="0000FF"/>
                                  <w:szCs w:val="22"/>
                                </w:rPr>
                                <w:t xml:space="preserve"> </w:t>
                              </w:r>
                              <w:proofErr w:type="spellStart"/>
                              <w:r>
                                <w:rPr>
                                  <w:b/>
                                  <w:color w:val="0000FF"/>
                                  <w:szCs w:val="22"/>
                                </w:rPr>
                                <w:t>of</w:t>
                              </w:r>
                              <w:proofErr w:type="spellEnd"/>
                              <w:r>
                                <w:rPr>
                                  <w:b/>
                                  <w:color w:val="0000FF"/>
                                  <w:szCs w:val="22"/>
                                </w:rPr>
                                <w:t xml:space="preserve"> Aid </w:t>
                              </w:r>
                              <w:proofErr w:type="spellStart"/>
                              <w:r>
                                <w:rPr>
                                  <w:b/>
                                  <w:color w:val="0000FF"/>
                                  <w:szCs w:val="22"/>
                                </w:rPr>
                                <w:t>notice</w:t>
                              </w:r>
                              <w:proofErr w:type="spellEnd"/>
                              <w:r>
                                <w:rPr>
                                  <w:b/>
                                  <w:color w:val="0000FF"/>
                                  <w:szCs w:val="22"/>
                                </w:rPr>
                                <w:t xml:space="preserve">, </w:t>
                              </w:r>
                              <w:proofErr w:type="spellStart"/>
                              <w:r>
                                <w:rPr>
                                  <w:b/>
                                  <w:color w:val="0000FF"/>
                                  <w:szCs w:val="22"/>
                                </w:rPr>
                                <w:t>excluding</w:t>
                              </w:r>
                              <w:proofErr w:type="spellEnd"/>
                              <w:r>
                                <w:rPr>
                                  <w:b/>
                                  <w:color w:val="0000FF"/>
                                  <w:szCs w:val="22"/>
                                </w:rPr>
                                <w:t xml:space="preserve"> in </w:t>
                              </w:r>
                              <w:proofErr w:type="spellStart"/>
                              <w:r>
                                <w:rPr>
                                  <w:b/>
                                  <w:color w:val="0000FF"/>
                                  <w:szCs w:val="22"/>
                                </w:rPr>
                                <w:t>particular</w:t>
                              </w:r>
                              <w:proofErr w:type="spellEnd"/>
                              <w:r>
                                <w:rPr>
                                  <w:b/>
                                  <w:color w:val="0000FF"/>
                                  <w:szCs w:val="22"/>
                                </w:rPr>
                                <w:t xml:space="preserve"> (1) </w:t>
                              </w:r>
                              <w:proofErr w:type="spellStart"/>
                              <w:r>
                                <w:rPr>
                                  <w:b/>
                                  <w:color w:val="0000FF"/>
                                  <w:szCs w:val="22"/>
                                </w:rPr>
                                <w:t>contractually</w:t>
                              </w:r>
                              <w:proofErr w:type="spellEnd"/>
                              <w:r>
                                <w:rPr>
                                  <w:b/>
                                  <w:color w:val="0000FF"/>
                                  <w:szCs w:val="22"/>
                                </w:rPr>
                                <w:t xml:space="preserve"> </w:t>
                              </w:r>
                              <w:proofErr w:type="spellStart"/>
                              <w:r>
                                <w:rPr>
                                  <w:b/>
                                  <w:color w:val="0000FF"/>
                                  <w:szCs w:val="22"/>
                                </w:rPr>
                                <w:t>agreed</w:t>
                              </w:r>
                              <w:proofErr w:type="spellEnd"/>
                              <w:r>
                                <w:rPr>
                                  <w:b/>
                                  <w:color w:val="0000FF"/>
                                  <w:szCs w:val="22"/>
                                </w:rPr>
                                <w:t xml:space="preserve"> </w:t>
                              </w:r>
                              <w:proofErr w:type="spellStart"/>
                              <w:r>
                                <w:rPr>
                                  <w:b/>
                                  <w:color w:val="0000FF"/>
                                  <w:szCs w:val="22"/>
                                </w:rPr>
                                <w:t>transfers</w:t>
                              </w:r>
                              <w:proofErr w:type="spellEnd"/>
                              <w:r>
                                <w:rPr>
                                  <w:b/>
                                  <w:color w:val="0000FF"/>
                                  <w:szCs w:val="22"/>
                                </w:rPr>
                                <w:t xml:space="preserve"> </w:t>
                              </w:r>
                              <w:proofErr w:type="spellStart"/>
                              <w:r>
                                <w:rPr>
                                  <w:b/>
                                  <w:color w:val="0000FF"/>
                                  <w:szCs w:val="22"/>
                                </w:rPr>
                                <w:t>of</w:t>
                              </w:r>
                              <w:proofErr w:type="spellEnd"/>
                              <w:r>
                                <w:rPr>
                                  <w:b/>
                                  <w:color w:val="0000FF"/>
                                  <w:szCs w:val="22"/>
                                </w:rPr>
                                <w:t xml:space="preserve"> </w:t>
                              </w:r>
                              <w:proofErr w:type="spellStart"/>
                              <w:r>
                                <w:rPr>
                                  <w:b/>
                                  <w:color w:val="0000FF"/>
                                  <w:szCs w:val="22"/>
                                </w:rPr>
                                <w:t>knowledge</w:t>
                              </w:r>
                              <w:proofErr w:type="spellEnd"/>
                              <w:r>
                                <w:rPr>
                                  <w:b/>
                                  <w:color w:val="0000FF"/>
                                  <w:szCs w:val="22"/>
                                </w:rPr>
                                <w:t xml:space="preserve"> </w:t>
                              </w:r>
                              <w:proofErr w:type="spellStart"/>
                              <w:r>
                                <w:rPr>
                                  <w:b/>
                                  <w:color w:val="0000FF"/>
                                  <w:szCs w:val="22"/>
                                </w:rPr>
                                <w:t>that</w:t>
                              </w:r>
                              <w:proofErr w:type="spellEnd"/>
                              <w:r>
                                <w:rPr>
                                  <w:b/>
                                  <w:color w:val="0000FF"/>
                                  <w:szCs w:val="22"/>
                                </w:rPr>
                                <w:t xml:space="preserve"> </w:t>
                              </w:r>
                              <w:proofErr w:type="spellStart"/>
                              <w:r>
                                <w:rPr>
                                  <w:b/>
                                  <w:color w:val="0000FF"/>
                                  <w:szCs w:val="22"/>
                                </w:rPr>
                                <w:t>constitute</w:t>
                              </w:r>
                              <w:proofErr w:type="spellEnd"/>
                              <w:r>
                                <w:rPr>
                                  <w:b/>
                                  <w:color w:val="0000FF"/>
                                  <w:szCs w:val="22"/>
                                </w:rPr>
                                <w:t xml:space="preserve"> the very </w:t>
                              </w:r>
                              <w:proofErr w:type="spellStart"/>
                              <w:r>
                                <w:rPr>
                                  <w:b/>
                                  <w:color w:val="0000FF"/>
                                  <w:szCs w:val="22"/>
                                </w:rPr>
                                <w:t>object</w:t>
                              </w:r>
                              <w:proofErr w:type="spellEnd"/>
                              <w:r>
                                <w:rPr>
                                  <w:b/>
                                  <w:color w:val="0000FF"/>
                                  <w:szCs w:val="22"/>
                                </w:rPr>
                                <w:t xml:space="preserve"> </w:t>
                              </w:r>
                              <w:proofErr w:type="spellStart"/>
                              <w:r>
                                <w:rPr>
                                  <w:b/>
                                  <w:color w:val="0000FF"/>
                                  <w:szCs w:val="22"/>
                                </w:rPr>
                                <w:t>of</w:t>
                              </w:r>
                              <w:proofErr w:type="spellEnd"/>
                              <w:r>
                                <w:rPr>
                                  <w:b/>
                                  <w:color w:val="0000FF"/>
                                  <w:szCs w:val="22"/>
                                </w:rPr>
                                <w:t xml:space="preserve"> the </w:t>
                              </w:r>
                              <w:proofErr w:type="spellStart"/>
                              <w:r>
                                <w:rPr>
                                  <w:b/>
                                  <w:color w:val="0000FF"/>
                                  <w:szCs w:val="22"/>
                                </w:rPr>
                                <w:t>contractually</w:t>
                              </w:r>
                              <w:proofErr w:type="spellEnd"/>
                              <w:r>
                                <w:rPr>
                                  <w:b/>
                                  <w:color w:val="0000FF"/>
                                  <w:szCs w:val="22"/>
                                </w:rPr>
                                <w:t xml:space="preserve"> </w:t>
                              </w:r>
                              <w:proofErr w:type="spellStart"/>
                              <w:r>
                                <w:rPr>
                                  <w:b/>
                                  <w:color w:val="0000FF"/>
                                  <w:szCs w:val="22"/>
                                </w:rPr>
                                <w:t>agreed</w:t>
                              </w:r>
                              <w:proofErr w:type="spellEnd"/>
                              <w:r>
                                <w:rPr>
                                  <w:b/>
                                  <w:color w:val="0000FF"/>
                                  <w:szCs w:val="22"/>
                                </w:rPr>
                                <w:t xml:space="preserve"> </w:t>
                              </w:r>
                              <w:proofErr w:type="spellStart"/>
                              <w:r>
                                <w:rPr>
                                  <w:b/>
                                  <w:color w:val="0000FF"/>
                                  <w:szCs w:val="22"/>
                                </w:rPr>
                                <w:t>service</w:t>
                              </w:r>
                              <w:proofErr w:type="spellEnd"/>
                              <w:r>
                                <w:rPr>
                                  <w:b/>
                                  <w:color w:val="0000FF"/>
                                  <w:szCs w:val="22"/>
                                </w:rPr>
                                <w:t xml:space="preserve">, and (2) </w:t>
                              </w:r>
                              <w:proofErr w:type="spellStart"/>
                              <w:r>
                                <w:rPr>
                                  <w:b/>
                                  <w:color w:val="0000FF"/>
                                  <w:szCs w:val="22"/>
                                </w:rPr>
                                <w:t>costs</w:t>
                              </w:r>
                              <w:proofErr w:type="spellEnd"/>
                              <w:r>
                                <w:rPr>
                                  <w:b/>
                                  <w:color w:val="0000FF"/>
                                  <w:szCs w:val="22"/>
                                </w:rPr>
                                <w:t xml:space="preserve"> </w:t>
                              </w:r>
                              <w:proofErr w:type="spellStart"/>
                              <w:r>
                                <w:rPr>
                                  <w:b/>
                                  <w:color w:val="0000FF"/>
                                  <w:szCs w:val="22"/>
                                </w:rPr>
                                <w:t>incurred</w:t>
                              </w:r>
                              <w:proofErr w:type="spellEnd"/>
                              <w:r>
                                <w:rPr>
                                  <w:b/>
                                  <w:color w:val="0000FF"/>
                                  <w:szCs w:val="22"/>
                                </w:rPr>
                                <w:t xml:space="preserve"> </w:t>
                              </w:r>
                              <w:proofErr w:type="spellStart"/>
                              <w:r>
                                <w:rPr>
                                  <w:b/>
                                  <w:color w:val="0000FF"/>
                                  <w:szCs w:val="22"/>
                                </w:rPr>
                                <w:t>both</w:t>
                              </w:r>
                              <w:proofErr w:type="spellEnd"/>
                              <w:r>
                                <w:rPr>
                                  <w:b/>
                                  <w:color w:val="0000FF"/>
                                  <w:szCs w:val="22"/>
                                </w:rPr>
                                <w:t xml:space="preserve"> </w:t>
                              </w:r>
                              <w:proofErr w:type="spellStart"/>
                              <w:r>
                                <w:rPr>
                                  <w:b/>
                                  <w:color w:val="0000FF"/>
                                  <w:szCs w:val="22"/>
                                </w:rPr>
                                <w:t>upstream</w:t>
                              </w:r>
                              <w:proofErr w:type="spellEnd"/>
                              <w:r>
                                <w:rPr>
                                  <w:b/>
                                  <w:color w:val="0000FF"/>
                                  <w:szCs w:val="22"/>
                                </w:rPr>
                                <w:t xml:space="preserve"> and </w:t>
                              </w:r>
                              <w:proofErr w:type="spellStart"/>
                              <w:r>
                                <w:rPr>
                                  <w:b/>
                                  <w:color w:val="0000FF"/>
                                  <w:szCs w:val="22"/>
                                </w:rPr>
                                <w:t>downstream</w:t>
                              </w:r>
                              <w:proofErr w:type="spellEnd"/>
                              <w:r>
                                <w:rPr>
                                  <w:b/>
                                  <w:color w:val="0000FF"/>
                                  <w:szCs w:val="22"/>
                                </w:rPr>
                                <w:t xml:space="preserve"> </w:t>
                              </w:r>
                              <w:proofErr w:type="spellStart"/>
                              <w:r>
                                <w:rPr>
                                  <w:b/>
                                  <w:color w:val="0000FF"/>
                                  <w:szCs w:val="22"/>
                                </w:rPr>
                                <w:t>of</w:t>
                              </w:r>
                              <w:proofErr w:type="spellEnd"/>
                              <w:r>
                                <w:rPr>
                                  <w:b/>
                                  <w:color w:val="0000FF"/>
                                  <w:szCs w:val="22"/>
                                </w:rPr>
                                <w:t xml:space="preserve"> the "</w:t>
                              </w:r>
                              <w:proofErr w:type="spellStart"/>
                              <w:r>
                                <w:rPr>
                                  <w:b/>
                                  <w:color w:val="0000FF"/>
                                  <w:szCs w:val="22"/>
                                </w:rPr>
                                <w:t>knowledge</w:t>
                              </w:r>
                              <w:proofErr w:type="spellEnd"/>
                              <w:r>
                                <w:rPr>
                                  <w:b/>
                                  <w:color w:val="0000FF"/>
                                  <w:szCs w:val="22"/>
                                </w:rPr>
                                <w:t xml:space="preserve"> transfer </w:t>
                              </w:r>
                              <w:proofErr w:type="spellStart"/>
                              <w:r>
                                <w:rPr>
                                  <w:b/>
                                  <w:color w:val="0000FF"/>
                                  <w:szCs w:val="22"/>
                                </w:rPr>
                                <w:t>activity</w:t>
                              </w:r>
                              <w:proofErr w:type="spellEnd"/>
                              <w:r>
                                <w:rPr>
                                  <w:b/>
                                  <w:color w:val="0000FF"/>
                                  <w:szCs w:val="22"/>
                                </w:rPr>
                                <w:t>".</w:t>
                              </w:r>
                            </w:p>
                          </w:txbxContent>
                        </wps:txbx>
                        <wps:bodyPr rot="0" vert="horz" wrap="square" lIns="3600" tIns="3600" rIns="3600" bIns="3600" anchor="t" anchorCtr="0" upright="1">
                          <a:noAutofit/>
                        </wps:bodyPr>
                      </wps:wsp>
                      <wps:wsp>
                        <wps:cNvPr id="162" name="Text Box 63"/>
                        <wps:cNvSpPr txBox="1">
                          <a:spLocks noChangeArrowheads="1"/>
                        </wps:cNvSpPr>
                        <wps:spPr bwMode="auto">
                          <a:xfrm>
                            <a:off x="14180" y="6540"/>
                            <a:ext cx="2254" cy="765"/>
                          </a:xfrm>
                          <a:prstGeom prst="rect">
                            <a:avLst/>
                          </a:prstGeom>
                          <a:solidFill>
                            <a:srgbClr val="FFFF00">
                              <a:alpha val="25098"/>
                            </a:srgbClr>
                          </a:solidFill>
                          <a:ln w="12700">
                            <a:solidFill>
                              <a:srgbClr val="000000"/>
                            </a:solidFill>
                            <a:miter lim="800000"/>
                            <a:headEnd/>
                            <a:tailEnd/>
                          </a:ln>
                        </wps:spPr>
                        <wps:txbx>
                          <w:txbxContent>
                            <w:p w14:paraId="5561D3FE" w14:textId="780F5FD9" w:rsidR="00B464BE" w:rsidRPr="00330CC6" w:rsidRDefault="00B464BE" w:rsidP="000D19F8">
                              <w:pPr>
                                <w:spacing w:before="120"/>
                                <w:jc w:val="center"/>
                                <w:rPr>
                                  <w:b/>
                                  <w:sz w:val="20"/>
                                  <w:szCs w:val="20"/>
                                </w:rPr>
                              </w:pPr>
                              <w:r w:rsidRPr="00A65B2C">
                                <w:rPr>
                                  <w:b/>
                                  <w:sz w:val="20"/>
                                  <w:szCs w:val="20"/>
                                </w:rPr>
                                <w:t>Využití kapaci</w:t>
                              </w:r>
                              <w:r>
                                <w:rPr>
                                  <w:b/>
                                  <w:sz w:val="20"/>
                                  <w:szCs w:val="20"/>
                                </w:rPr>
                                <w:t>t VI - (</w:t>
                              </w:r>
                              <w:hyperlink w:anchor="_10._Jde_o" w:history="1">
                                <w:r w:rsidRPr="008B4FDD">
                                  <w:rPr>
                                    <w:rStyle w:val="Hypertextovodkaz"/>
                                    <w:b/>
                                    <w:sz w:val="20"/>
                                    <w:szCs w:val="20"/>
                                  </w:rPr>
                                  <w:t>kap. 10</w:t>
                                </w:r>
                              </w:hyperlink>
                              <w:r>
                                <w:rPr>
                                  <w:b/>
                                  <w:sz w:val="20"/>
                                  <w:szCs w:val="20"/>
                                </w:rPr>
                                <w:t>)</w:t>
                              </w:r>
                            </w:p>
                          </w:txbxContent>
                        </wps:txbx>
                        <wps:bodyPr rot="0" vert="horz" wrap="square" lIns="18000" tIns="10800" rIns="18000" bIns="10800" anchor="t" anchorCtr="0" upright="1">
                          <a:noAutofit/>
                        </wps:bodyPr>
                      </wps:wsp>
                      <wps:wsp>
                        <wps:cNvPr id="163" name="Oval 87"/>
                        <wps:cNvSpPr>
                          <a:spLocks noChangeArrowheads="1"/>
                        </wps:cNvSpPr>
                        <wps:spPr bwMode="auto">
                          <a:xfrm>
                            <a:off x="9774" y="6534"/>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64" name="Text Box 86"/>
                        <wps:cNvSpPr txBox="1">
                          <a:spLocks noChangeArrowheads="1"/>
                        </wps:cNvSpPr>
                        <wps:spPr bwMode="auto">
                          <a:xfrm>
                            <a:off x="9783" y="6588"/>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E4F73" w14:textId="77777777" w:rsidR="00B464BE" w:rsidRPr="003A5482" w:rsidRDefault="00B464BE" w:rsidP="0018400B">
                              <w:pPr>
                                <w:jc w:val="center"/>
                                <w:rPr>
                                  <w:b/>
                                  <w:sz w:val="22"/>
                                  <w:szCs w:val="22"/>
                                </w:rPr>
                              </w:pPr>
                              <w:proofErr w:type="spellStart"/>
                              <w:r>
                                <w:rPr>
                                  <w:b/>
                                  <w:sz w:val="22"/>
                                  <w:szCs w:val="22"/>
                                </w:rPr>
                                <w:t>NE</w:t>
                              </w:r>
                              <w:r>
                                <w:rPr>
                                  <w:b/>
                                  <w:color w:val="0000FF"/>
                                  <w:szCs w:val="22"/>
                                </w:rPr>
                                <w:t>The</w:t>
                              </w:r>
                              <w:proofErr w:type="spellEnd"/>
                              <w:r>
                                <w:rPr>
                                  <w:b/>
                                  <w:color w:val="0000FF"/>
                                  <w:szCs w:val="22"/>
                                </w:rPr>
                                <w:t xml:space="preserve"> </w:t>
                              </w:r>
                              <w:proofErr w:type="spellStart"/>
                              <w:r>
                                <w:rPr>
                                  <w:b/>
                                  <w:color w:val="0000FF"/>
                                  <w:szCs w:val="22"/>
                                </w:rPr>
                                <w:t>knowledge</w:t>
                              </w:r>
                              <w:proofErr w:type="spellEnd"/>
                              <w:r>
                                <w:rPr>
                                  <w:b/>
                                  <w:color w:val="0000FF"/>
                                  <w:szCs w:val="22"/>
                                </w:rPr>
                                <w:t xml:space="preserve"> transfer </w:t>
                              </w:r>
                              <w:proofErr w:type="spellStart"/>
                              <w:r>
                                <w:rPr>
                                  <w:b/>
                                  <w:color w:val="0000FF"/>
                                  <w:szCs w:val="22"/>
                                </w:rPr>
                                <w:t>activity</w:t>
                              </w:r>
                              <w:proofErr w:type="spellEnd"/>
                              <w:r>
                                <w:rPr>
                                  <w:b/>
                                  <w:color w:val="0000FF"/>
                                  <w:szCs w:val="22"/>
                                </w:rPr>
                                <w:t xml:space="preserve"> </w:t>
                              </w:r>
                              <w:proofErr w:type="spellStart"/>
                              <w:r>
                                <w:rPr>
                                  <w:b/>
                                  <w:color w:val="0000FF"/>
                                  <w:szCs w:val="22"/>
                                </w:rPr>
                                <w:t>meant</w:t>
                              </w:r>
                              <w:proofErr w:type="spellEnd"/>
                              <w:r>
                                <w:rPr>
                                  <w:b/>
                                  <w:color w:val="0000FF"/>
                                  <w:szCs w:val="22"/>
                                </w:rPr>
                                <w:t xml:space="preserve"> by the relevant </w:t>
                              </w:r>
                              <w:proofErr w:type="spellStart"/>
                              <w:r>
                                <w:rPr>
                                  <w:b/>
                                  <w:color w:val="0000FF"/>
                                  <w:szCs w:val="22"/>
                                </w:rPr>
                                <w:t>provisions</w:t>
                              </w:r>
                              <w:proofErr w:type="spellEnd"/>
                              <w:r>
                                <w:rPr>
                                  <w:b/>
                                  <w:color w:val="0000FF"/>
                                  <w:szCs w:val="22"/>
                                </w:rPr>
                                <w:t xml:space="preserve"> </w:t>
                              </w:r>
                              <w:proofErr w:type="spellStart"/>
                              <w:r>
                                <w:rPr>
                                  <w:b/>
                                  <w:color w:val="0000FF"/>
                                  <w:szCs w:val="22"/>
                                </w:rPr>
                                <w:t>of</w:t>
                              </w:r>
                              <w:proofErr w:type="spellEnd"/>
                              <w:r>
                                <w:rPr>
                                  <w:b/>
                                  <w:color w:val="0000FF"/>
                                  <w:szCs w:val="22"/>
                                </w:rPr>
                                <w:t xml:space="preserve"> the Framework has to </w:t>
                              </w:r>
                              <w:proofErr w:type="spellStart"/>
                              <w:r>
                                <w:rPr>
                                  <w:b/>
                                  <w:color w:val="0000FF"/>
                                  <w:szCs w:val="22"/>
                                </w:rPr>
                                <w:t>be</w:t>
                              </w:r>
                              <w:proofErr w:type="spellEnd"/>
                              <w:r>
                                <w:rPr>
                                  <w:b/>
                                  <w:color w:val="0000FF"/>
                                  <w:szCs w:val="22"/>
                                </w:rPr>
                                <w:t xml:space="preserve"> </w:t>
                              </w:r>
                              <w:proofErr w:type="spellStart"/>
                              <w:r>
                                <w:rPr>
                                  <w:b/>
                                  <w:color w:val="0000FF"/>
                                  <w:szCs w:val="22"/>
                                </w:rPr>
                                <w:t>understood</w:t>
                              </w:r>
                              <w:proofErr w:type="spellEnd"/>
                              <w:r>
                                <w:rPr>
                                  <w:b/>
                                  <w:color w:val="0000FF"/>
                                  <w:szCs w:val="22"/>
                                </w:rPr>
                                <w:t xml:space="preserve"> to </w:t>
                              </w:r>
                              <w:proofErr w:type="spellStart"/>
                              <w:r>
                                <w:rPr>
                                  <w:b/>
                                  <w:color w:val="0000FF"/>
                                  <w:szCs w:val="22"/>
                                </w:rPr>
                                <w:t>be</w:t>
                              </w:r>
                              <w:proofErr w:type="spellEnd"/>
                              <w:r>
                                <w:rPr>
                                  <w:b/>
                                  <w:color w:val="0000FF"/>
                                  <w:szCs w:val="22"/>
                                </w:rPr>
                                <w:t xml:space="preserve"> </w:t>
                              </w:r>
                              <w:proofErr w:type="spellStart"/>
                              <w:r>
                                <w:rPr>
                                  <w:b/>
                                  <w:color w:val="0000FF"/>
                                  <w:szCs w:val="22"/>
                                </w:rPr>
                                <w:t>defined</w:t>
                              </w:r>
                              <w:proofErr w:type="spellEnd"/>
                              <w:r>
                                <w:rPr>
                                  <w:b/>
                                  <w:color w:val="0000FF"/>
                                  <w:szCs w:val="22"/>
                                </w:rPr>
                                <w:t xml:space="preserve"> </w:t>
                              </w:r>
                              <w:proofErr w:type="spellStart"/>
                              <w:r>
                                <w:rPr>
                                  <w:b/>
                                  <w:color w:val="0000FF"/>
                                  <w:szCs w:val="22"/>
                                </w:rPr>
                                <w:t>narrowly</w:t>
                              </w:r>
                              <w:proofErr w:type="spellEnd"/>
                              <w:r>
                                <w:rPr>
                                  <w:b/>
                                  <w:color w:val="0000FF"/>
                                  <w:szCs w:val="22"/>
                                </w:rPr>
                                <w:t xml:space="preserve">, in the </w:t>
                              </w:r>
                              <w:proofErr w:type="spellStart"/>
                              <w:r>
                                <w:rPr>
                                  <w:b/>
                                  <w:color w:val="0000FF"/>
                                  <w:szCs w:val="22"/>
                                </w:rPr>
                                <w:t>definition</w:t>
                              </w:r>
                              <w:proofErr w:type="spellEnd"/>
                              <w:r>
                                <w:rPr>
                                  <w:b/>
                                  <w:color w:val="0000FF"/>
                                  <w:szCs w:val="22"/>
                                </w:rPr>
                                <w:t xml:space="preserve"> </w:t>
                              </w:r>
                              <w:proofErr w:type="spellStart"/>
                              <w:r>
                                <w:rPr>
                                  <w:b/>
                                  <w:color w:val="0000FF"/>
                                  <w:szCs w:val="22"/>
                                </w:rPr>
                                <w:t>given</w:t>
                              </w:r>
                              <w:proofErr w:type="spellEnd"/>
                              <w:r>
                                <w:rPr>
                                  <w:b/>
                                  <w:color w:val="0000FF"/>
                                  <w:szCs w:val="22"/>
                                </w:rPr>
                                <w:t xml:space="preserve"> by the </w:t>
                              </w:r>
                              <w:proofErr w:type="spellStart"/>
                              <w:r>
                                <w:rPr>
                                  <w:b/>
                                  <w:color w:val="0000FF"/>
                                  <w:szCs w:val="22"/>
                                </w:rPr>
                                <w:t>Notion</w:t>
                              </w:r>
                              <w:proofErr w:type="spellEnd"/>
                              <w:r>
                                <w:rPr>
                                  <w:b/>
                                  <w:color w:val="0000FF"/>
                                  <w:szCs w:val="22"/>
                                </w:rPr>
                                <w:t xml:space="preserve"> </w:t>
                              </w:r>
                              <w:proofErr w:type="spellStart"/>
                              <w:r>
                                <w:rPr>
                                  <w:b/>
                                  <w:color w:val="0000FF"/>
                                  <w:szCs w:val="22"/>
                                </w:rPr>
                                <w:t>of</w:t>
                              </w:r>
                              <w:proofErr w:type="spellEnd"/>
                              <w:r>
                                <w:rPr>
                                  <w:b/>
                                  <w:color w:val="0000FF"/>
                                  <w:szCs w:val="22"/>
                                </w:rPr>
                                <w:t xml:space="preserve"> Aid </w:t>
                              </w:r>
                              <w:proofErr w:type="spellStart"/>
                              <w:r>
                                <w:rPr>
                                  <w:b/>
                                  <w:color w:val="0000FF"/>
                                  <w:szCs w:val="22"/>
                                </w:rPr>
                                <w:t>notice</w:t>
                              </w:r>
                              <w:proofErr w:type="spellEnd"/>
                              <w:r>
                                <w:rPr>
                                  <w:b/>
                                  <w:color w:val="0000FF"/>
                                  <w:szCs w:val="22"/>
                                </w:rPr>
                                <w:t xml:space="preserve">, </w:t>
                              </w:r>
                              <w:proofErr w:type="spellStart"/>
                              <w:r>
                                <w:rPr>
                                  <w:b/>
                                  <w:color w:val="0000FF"/>
                                  <w:szCs w:val="22"/>
                                </w:rPr>
                                <w:t>excluding</w:t>
                              </w:r>
                              <w:proofErr w:type="spellEnd"/>
                              <w:r>
                                <w:rPr>
                                  <w:b/>
                                  <w:color w:val="0000FF"/>
                                  <w:szCs w:val="22"/>
                                </w:rPr>
                                <w:t xml:space="preserve"> in </w:t>
                              </w:r>
                              <w:proofErr w:type="spellStart"/>
                              <w:r>
                                <w:rPr>
                                  <w:b/>
                                  <w:color w:val="0000FF"/>
                                  <w:szCs w:val="22"/>
                                </w:rPr>
                                <w:t>particular</w:t>
                              </w:r>
                              <w:proofErr w:type="spellEnd"/>
                              <w:r>
                                <w:rPr>
                                  <w:b/>
                                  <w:color w:val="0000FF"/>
                                  <w:szCs w:val="22"/>
                                </w:rPr>
                                <w:t xml:space="preserve"> (1) </w:t>
                              </w:r>
                              <w:proofErr w:type="spellStart"/>
                              <w:r>
                                <w:rPr>
                                  <w:b/>
                                  <w:color w:val="0000FF"/>
                                  <w:szCs w:val="22"/>
                                </w:rPr>
                                <w:t>contractually</w:t>
                              </w:r>
                              <w:proofErr w:type="spellEnd"/>
                              <w:r>
                                <w:rPr>
                                  <w:b/>
                                  <w:color w:val="0000FF"/>
                                  <w:szCs w:val="22"/>
                                </w:rPr>
                                <w:t xml:space="preserve"> </w:t>
                              </w:r>
                              <w:proofErr w:type="spellStart"/>
                              <w:r>
                                <w:rPr>
                                  <w:b/>
                                  <w:color w:val="0000FF"/>
                                  <w:szCs w:val="22"/>
                                </w:rPr>
                                <w:t>agreed</w:t>
                              </w:r>
                              <w:proofErr w:type="spellEnd"/>
                              <w:r>
                                <w:rPr>
                                  <w:b/>
                                  <w:color w:val="0000FF"/>
                                  <w:szCs w:val="22"/>
                                </w:rPr>
                                <w:t xml:space="preserve"> </w:t>
                              </w:r>
                              <w:proofErr w:type="spellStart"/>
                              <w:r>
                                <w:rPr>
                                  <w:b/>
                                  <w:color w:val="0000FF"/>
                                  <w:szCs w:val="22"/>
                                </w:rPr>
                                <w:t>transfers</w:t>
                              </w:r>
                              <w:proofErr w:type="spellEnd"/>
                              <w:r>
                                <w:rPr>
                                  <w:b/>
                                  <w:color w:val="0000FF"/>
                                  <w:szCs w:val="22"/>
                                </w:rPr>
                                <w:t xml:space="preserve"> </w:t>
                              </w:r>
                              <w:proofErr w:type="spellStart"/>
                              <w:r>
                                <w:rPr>
                                  <w:b/>
                                  <w:color w:val="0000FF"/>
                                  <w:szCs w:val="22"/>
                                </w:rPr>
                                <w:t>of</w:t>
                              </w:r>
                              <w:proofErr w:type="spellEnd"/>
                              <w:r>
                                <w:rPr>
                                  <w:b/>
                                  <w:color w:val="0000FF"/>
                                  <w:szCs w:val="22"/>
                                </w:rPr>
                                <w:t xml:space="preserve"> </w:t>
                              </w:r>
                              <w:proofErr w:type="spellStart"/>
                              <w:r>
                                <w:rPr>
                                  <w:b/>
                                  <w:color w:val="0000FF"/>
                                  <w:szCs w:val="22"/>
                                </w:rPr>
                                <w:t>knowledge</w:t>
                              </w:r>
                              <w:proofErr w:type="spellEnd"/>
                              <w:r>
                                <w:rPr>
                                  <w:b/>
                                  <w:color w:val="0000FF"/>
                                  <w:szCs w:val="22"/>
                                </w:rPr>
                                <w:t xml:space="preserve"> </w:t>
                              </w:r>
                              <w:proofErr w:type="spellStart"/>
                              <w:r>
                                <w:rPr>
                                  <w:b/>
                                  <w:color w:val="0000FF"/>
                                  <w:szCs w:val="22"/>
                                </w:rPr>
                                <w:t>that</w:t>
                              </w:r>
                              <w:proofErr w:type="spellEnd"/>
                              <w:r>
                                <w:rPr>
                                  <w:b/>
                                  <w:color w:val="0000FF"/>
                                  <w:szCs w:val="22"/>
                                </w:rPr>
                                <w:t xml:space="preserve"> </w:t>
                              </w:r>
                              <w:proofErr w:type="spellStart"/>
                              <w:r>
                                <w:rPr>
                                  <w:b/>
                                  <w:color w:val="0000FF"/>
                                  <w:szCs w:val="22"/>
                                </w:rPr>
                                <w:t>constitute</w:t>
                              </w:r>
                              <w:proofErr w:type="spellEnd"/>
                              <w:r>
                                <w:rPr>
                                  <w:b/>
                                  <w:color w:val="0000FF"/>
                                  <w:szCs w:val="22"/>
                                </w:rPr>
                                <w:t xml:space="preserve"> the very </w:t>
                              </w:r>
                              <w:proofErr w:type="spellStart"/>
                              <w:r>
                                <w:rPr>
                                  <w:b/>
                                  <w:color w:val="0000FF"/>
                                  <w:szCs w:val="22"/>
                                </w:rPr>
                                <w:t>object</w:t>
                              </w:r>
                              <w:proofErr w:type="spellEnd"/>
                              <w:r>
                                <w:rPr>
                                  <w:b/>
                                  <w:color w:val="0000FF"/>
                                  <w:szCs w:val="22"/>
                                </w:rPr>
                                <w:t xml:space="preserve"> </w:t>
                              </w:r>
                              <w:proofErr w:type="spellStart"/>
                              <w:r>
                                <w:rPr>
                                  <w:b/>
                                  <w:color w:val="0000FF"/>
                                  <w:szCs w:val="22"/>
                                </w:rPr>
                                <w:t>of</w:t>
                              </w:r>
                              <w:proofErr w:type="spellEnd"/>
                              <w:r>
                                <w:rPr>
                                  <w:b/>
                                  <w:color w:val="0000FF"/>
                                  <w:szCs w:val="22"/>
                                </w:rPr>
                                <w:t xml:space="preserve"> the </w:t>
                              </w:r>
                              <w:proofErr w:type="spellStart"/>
                              <w:r>
                                <w:rPr>
                                  <w:b/>
                                  <w:color w:val="0000FF"/>
                                  <w:szCs w:val="22"/>
                                </w:rPr>
                                <w:t>contractually</w:t>
                              </w:r>
                              <w:proofErr w:type="spellEnd"/>
                              <w:r>
                                <w:rPr>
                                  <w:b/>
                                  <w:color w:val="0000FF"/>
                                  <w:szCs w:val="22"/>
                                </w:rPr>
                                <w:t xml:space="preserve"> </w:t>
                              </w:r>
                              <w:proofErr w:type="spellStart"/>
                              <w:r>
                                <w:rPr>
                                  <w:b/>
                                  <w:color w:val="0000FF"/>
                                  <w:szCs w:val="22"/>
                                </w:rPr>
                                <w:t>agreed</w:t>
                              </w:r>
                              <w:proofErr w:type="spellEnd"/>
                              <w:r>
                                <w:rPr>
                                  <w:b/>
                                  <w:color w:val="0000FF"/>
                                  <w:szCs w:val="22"/>
                                </w:rPr>
                                <w:t xml:space="preserve"> </w:t>
                              </w:r>
                              <w:proofErr w:type="spellStart"/>
                              <w:r>
                                <w:rPr>
                                  <w:b/>
                                  <w:color w:val="0000FF"/>
                                  <w:szCs w:val="22"/>
                                </w:rPr>
                                <w:t>service</w:t>
                              </w:r>
                              <w:proofErr w:type="spellEnd"/>
                              <w:r>
                                <w:rPr>
                                  <w:b/>
                                  <w:color w:val="0000FF"/>
                                  <w:szCs w:val="22"/>
                                </w:rPr>
                                <w:t xml:space="preserve">, and (2) </w:t>
                              </w:r>
                              <w:proofErr w:type="spellStart"/>
                              <w:r>
                                <w:rPr>
                                  <w:b/>
                                  <w:color w:val="0000FF"/>
                                  <w:szCs w:val="22"/>
                                </w:rPr>
                                <w:t>costs</w:t>
                              </w:r>
                              <w:proofErr w:type="spellEnd"/>
                              <w:r>
                                <w:rPr>
                                  <w:b/>
                                  <w:color w:val="0000FF"/>
                                  <w:szCs w:val="22"/>
                                </w:rPr>
                                <w:t xml:space="preserve"> </w:t>
                              </w:r>
                              <w:proofErr w:type="spellStart"/>
                              <w:r>
                                <w:rPr>
                                  <w:b/>
                                  <w:color w:val="0000FF"/>
                                  <w:szCs w:val="22"/>
                                </w:rPr>
                                <w:t>incurred</w:t>
                              </w:r>
                              <w:proofErr w:type="spellEnd"/>
                              <w:r>
                                <w:rPr>
                                  <w:b/>
                                  <w:color w:val="0000FF"/>
                                  <w:szCs w:val="22"/>
                                </w:rPr>
                                <w:t xml:space="preserve"> </w:t>
                              </w:r>
                              <w:proofErr w:type="spellStart"/>
                              <w:r>
                                <w:rPr>
                                  <w:b/>
                                  <w:color w:val="0000FF"/>
                                  <w:szCs w:val="22"/>
                                </w:rPr>
                                <w:t>both</w:t>
                              </w:r>
                              <w:proofErr w:type="spellEnd"/>
                              <w:r>
                                <w:rPr>
                                  <w:b/>
                                  <w:color w:val="0000FF"/>
                                  <w:szCs w:val="22"/>
                                </w:rPr>
                                <w:t xml:space="preserve"> </w:t>
                              </w:r>
                              <w:proofErr w:type="spellStart"/>
                              <w:r>
                                <w:rPr>
                                  <w:b/>
                                  <w:color w:val="0000FF"/>
                                  <w:szCs w:val="22"/>
                                </w:rPr>
                                <w:t>upstream</w:t>
                              </w:r>
                              <w:proofErr w:type="spellEnd"/>
                              <w:r>
                                <w:rPr>
                                  <w:b/>
                                  <w:color w:val="0000FF"/>
                                  <w:szCs w:val="22"/>
                                </w:rPr>
                                <w:t xml:space="preserve"> and </w:t>
                              </w:r>
                              <w:proofErr w:type="spellStart"/>
                              <w:r>
                                <w:rPr>
                                  <w:b/>
                                  <w:color w:val="0000FF"/>
                                  <w:szCs w:val="22"/>
                                </w:rPr>
                                <w:t>downstream</w:t>
                              </w:r>
                              <w:proofErr w:type="spellEnd"/>
                              <w:r>
                                <w:rPr>
                                  <w:b/>
                                  <w:color w:val="0000FF"/>
                                  <w:szCs w:val="22"/>
                                </w:rPr>
                                <w:t xml:space="preserve"> </w:t>
                              </w:r>
                              <w:proofErr w:type="spellStart"/>
                              <w:r>
                                <w:rPr>
                                  <w:b/>
                                  <w:color w:val="0000FF"/>
                                  <w:szCs w:val="22"/>
                                </w:rPr>
                                <w:t>of</w:t>
                              </w:r>
                              <w:proofErr w:type="spellEnd"/>
                              <w:r>
                                <w:rPr>
                                  <w:b/>
                                  <w:color w:val="0000FF"/>
                                  <w:szCs w:val="22"/>
                                </w:rPr>
                                <w:t xml:space="preserve"> the "</w:t>
                              </w:r>
                              <w:proofErr w:type="spellStart"/>
                              <w:r>
                                <w:rPr>
                                  <w:b/>
                                  <w:color w:val="0000FF"/>
                                  <w:szCs w:val="22"/>
                                </w:rPr>
                                <w:t>knowledge</w:t>
                              </w:r>
                              <w:proofErr w:type="spellEnd"/>
                              <w:r>
                                <w:rPr>
                                  <w:b/>
                                  <w:color w:val="0000FF"/>
                                  <w:szCs w:val="22"/>
                                </w:rPr>
                                <w:t xml:space="preserve"> transfer </w:t>
                              </w:r>
                              <w:proofErr w:type="spellStart"/>
                              <w:r>
                                <w:rPr>
                                  <w:b/>
                                  <w:color w:val="0000FF"/>
                                  <w:szCs w:val="22"/>
                                </w:rPr>
                                <w:t>activity</w:t>
                              </w:r>
                              <w:proofErr w:type="spellEnd"/>
                              <w:r>
                                <w:rPr>
                                  <w:b/>
                                  <w:color w:val="0000FF"/>
                                  <w:szCs w:val="22"/>
                                </w:rPr>
                                <w:t>".</w:t>
                              </w:r>
                            </w:p>
                          </w:txbxContent>
                        </wps:txbx>
                        <wps:bodyPr rot="0" vert="horz" wrap="square" lIns="3600" tIns="3600" rIns="3600" bIns="3600" anchor="t" anchorCtr="0" upright="1">
                          <a:noAutofit/>
                        </wps:bodyPr>
                      </wps:wsp>
                      <wps:wsp>
                        <wps:cNvPr id="165" name="Line 96"/>
                        <wps:cNvCnPr>
                          <a:cxnSpLocks noChangeShapeType="1"/>
                        </wps:cNvCnPr>
                        <wps:spPr bwMode="auto">
                          <a:xfrm>
                            <a:off x="11443" y="7270"/>
                            <a:ext cx="5" cy="396"/>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166" name="Group 70"/>
                        <wpg:cNvGrpSpPr>
                          <a:grpSpLocks/>
                        </wpg:cNvGrpSpPr>
                        <wpg:grpSpPr bwMode="auto">
                          <a:xfrm>
                            <a:off x="11304" y="7306"/>
                            <a:ext cx="284" cy="248"/>
                            <a:chOff x="4186" y="727"/>
                            <a:chExt cx="360" cy="360"/>
                          </a:xfrm>
                        </wpg:grpSpPr>
                        <wps:wsp>
                          <wps:cNvPr id="167" name="Oval 87"/>
                          <wps:cNvSpPr>
                            <a:spLocks noChangeArrowheads="1"/>
                          </wps:cNvSpPr>
                          <wps:spPr bwMode="auto">
                            <a:xfrm>
                              <a:off x="4186" y="72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68" name="Text Box 86"/>
                          <wps:cNvSpPr txBox="1">
                            <a:spLocks noChangeArrowheads="1"/>
                          </wps:cNvSpPr>
                          <wps:spPr bwMode="auto">
                            <a:xfrm>
                              <a:off x="4194" y="77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E8555" w14:textId="77777777" w:rsidR="00B464BE" w:rsidRPr="005535DA" w:rsidRDefault="00B464BE" w:rsidP="0018400B">
                                <w:pPr>
                                  <w:jc w:val="center"/>
                                  <w:rPr>
                                    <w:b/>
                                    <w:sz w:val="16"/>
                                    <w:szCs w:val="16"/>
                                  </w:rPr>
                                </w:pPr>
                                <w:r w:rsidRPr="005535DA">
                                  <w:rPr>
                                    <w:b/>
                                    <w:sz w:val="16"/>
                                    <w:szCs w:val="16"/>
                                  </w:rPr>
                                  <w:t>NE</w:t>
                                </w:r>
                              </w:p>
                            </w:txbxContent>
                          </wps:txbx>
                          <wps:bodyPr rot="0" vert="horz" wrap="square" lIns="3600" tIns="3600" rIns="3600" bIns="360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7D4321E" id="Group 4" o:spid="_x0000_s1028" style="position:absolute;left:0;text-align:left;margin-left:-13.4pt;margin-top:44.15pt;width:787.4pt;height:404.35pt;z-index:251660288" coordorigin="866,2017" coordsize="15748,8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">
                <v:line id="Line 28" o:spid="_x0000_s1029" style="position:absolute;flip:y;visibility:visible;mso-wrap-style:square" from="13050,5174" to="13920,58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5WuMQAAADbAAAADwAAAGRycy9kb3ducmV2LnhtbESPQWsCMRSE7wX/Q3hCbzWxuNJujVLF&#10;Fq9qKT2+bl53V5OXZZO66783guBxmJlvmNmid1acqA21Zw3jkQJBXHhTc6nha//x9AIiRGSD1jNp&#10;OFOAxXzwMMPc+I63dNrFUiQIhxw1VDE2uZShqMhhGPmGOHl/vnUYk2xLaVrsEtxZ+azUVDqsOS1U&#10;2NCqouK4+3caPtVm2R1eM7U6ZL/f2bK3x/WP1fpx2L+/gYjUx3v41t4YDZMxXL+kHyD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zla4xAAAANsAAAAPAAAAAAAAAAAA&#10;AAAAAKECAABkcnMvZG93bnJldi54bWxQSwUGAAAAAAQABAD5AAAAkgMAAAAA&#10;" strokeweight="1.5pt">
                  <v:stroke endarrow="block"/>
                </v:line>
                <v:line id="Line 90" o:spid="_x0000_s1030" style="position:absolute;flip:x;visibility:visible;mso-wrap-style:square" from="5864,5289" to="5884,6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zIz8QAAADbAAAADwAAAGRycy9kb3ducmV2LnhtbESPQWsCMRSE74X+h/CE3mqidEvdGqVK&#10;W7yqRTw+N6+7q8nLsknd9d8boeBxmJlvmOm8d1acqQ21Zw2joQJBXHhTc6nhZ/v1/AYiRGSD1jNp&#10;uFCA+ezxYYq58R2v6byJpUgQDjlqqGJscilDUZHDMPQNcfJ+feswJtmW0rTYJbizcqzUq3RYc1qo&#10;sKFlRcVp8+c0fKvVojtOMrU8Zoddtujt6XNvtX4a9B/vICL18R7+b6+Mhpcx3L6kH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MjPxAAAANsAAAAPAAAAAAAAAAAA&#10;AAAAAKECAABkcnMvZG93bnJldi54bWxQSwUGAAAAAAQABAD5AAAAkgMAAAAA&#10;" strokeweight="1.5pt">
                  <v:stroke endarrow="block"/>
                </v:line>
                <v:line id="Line 164" o:spid="_x0000_s1031" style="position:absolute;visibility:visible;mso-wrap-style:square" from="8322,4014" to="8328,4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pcxcYAAADbAAAADwAAAGRycy9kb3ducmV2LnhtbESP0WrCQBRE3wX/YblCX4rZtLZpiVlF&#10;LKL4UIn1Ay7Z2ySYvZtmtxr9erdQ8HGYmTNMNu9NI07UudqygqcoBkFcWF1zqeDwtRq/g3AeWWNj&#10;mRRcyMF8NhxkmGp75pxOe1+KAGGXooLK+zaV0hUVGXSRbYmD9207gz7IrpS6w3OAm0Y+x3EiDdYc&#10;FipsaVlRcdz/GgW7dXNYX+ufj/zNFa/LPt8+fi4SpR5G/WIKwlPv7+H/9kYreJnA35fwA+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qXMXGAAAA2wAAAA8AAAAAAAAA&#10;AAAAAAAAoQIAAGRycy9kb3ducmV2LnhtbFBLBQYAAAAABAAEAPkAAACUAwAAAAA=&#10;" strokeweight="1.5pt">
                  <v:stroke endarrow="block" endarrowlength="short"/>
                </v:line>
                <v:group id="Group 165" o:spid="_x0000_s1032" style="position:absolute;left:8154;top:4051;width:360;height:360" coordorigin="3934,82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oval id="Oval 87" o:spid="_x0000_s1033" style="position:absolute;left:3934;top:8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uwW8IA&#10;AADbAAAADwAAAGRycy9kb3ducmV2LnhtbESPW4vCMBSE3xf8D+EIvq2pV6QaRReEZV8Wr8+H5tgW&#10;m5OSZLX1128EwcdhZr5hFqvGVOJGzpeWFQz6CQjizOqScwXHw/ZzBsIHZI2VZVLQkofVsvOxwFTb&#10;O+/otg+5iBD2KSooQqhTKX1WkEHftzVx9C7WGQxRulxqh/cIN5UcJslUGiw5LhRY01dB2XX/ZxQ8&#10;9Kmtz/rU/LbuZ7oZ03b0OFZK9brNeg4iUBPe4Vf7WysYT+D5Jf4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27BbwgAAANsAAAAPAAAAAAAAAAAAAAAAAJgCAABkcnMvZG93&#10;bnJldi54bWxQSwUGAAAAAAQABAD1AAAAhwMAAAAA&#10;" fillcolor="#f9c" strokeweight="1pt"/>
                  <v:shape id="Text Box 86" o:spid="_x0000_s1034" type="#_x0000_t202" style="position:absolute;left:3943;top:878;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sEWsUA&#10;AADbAAAADwAAAGRycy9kb3ducmV2LnhtbESPQWsCMRSE74L/ITyhF6lZRbRsjaKFogd7UNv7Y/N2&#10;s3Xzst1EXf31jSB4HGbmG2a2aG0lztT40rGC4SABQZw5XXKh4Pvw+foGwgdkjZVjUnAlD4t5tzPD&#10;VLsL7+i8D4WIEPYpKjAh1KmUPjNk0Q9cTRy93DUWQ5RNIXWDlwi3lRwlyURaLDkuGKzpw1B23J+s&#10;gr+v32pkf/J+vZqub5nZHPLt7qbUS69dvoMI1IZn+NHeaAXjCdy/xB8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awRaxQAAANsAAAAPAAAAAAAAAAAAAAAAAJgCAABkcnMv&#10;ZG93bnJldi54bWxQSwUGAAAAAAQABAD1AAAAigMAAAAA&#10;" filled="f" fillcolor="#f9c" stroked="f">
                    <v:fill opacity="16448f"/>
                    <v:textbox inset=".1mm,.1mm,.1mm,.1mm">
                      <w:txbxContent>
                        <w:p w14:paraId="4965EBA5" w14:textId="77777777" w:rsidR="00B464BE" w:rsidRPr="003A5482" w:rsidRDefault="00B464BE" w:rsidP="0018400B">
                          <w:pPr>
                            <w:jc w:val="center"/>
                            <w:rPr>
                              <w:b/>
                              <w:sz w:val="22"/>
                              <w:szCs w:val="22"/>
                            </w:rPr>
                          </w:pPr>
                          <w:r>
                            <w:rPr>
                              <w:b/>
                              <w:sz w:val="22"/>
                              <w:szCs w:val="22"/>
                            </w:rPr>
                            <w:t>NE</w:t>
                          </w:r>
                        </w:p>
                      </w:txbxContent>
                    </v:textbox>
                  </v:shape>
                </v:group>
                <v:shape id="Text Box 4" o:spid="_x0000_s1035" type="#_x0000_t202" style="position:absolute;left:11259;top:2125;width:4481;height:1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uk8UA&#10;AADbAAAADwAAAGRycy9kb3ducmV2LnhtbESP3WrCQBSE7wt9h+UUelN0o5RWoqvU+Fvvoj7AIXua&#10;BLNnw+7WpD69Wyj0cpiZb5jZojeNuJLztWUFo2ECgriwuuZSwfm0GUxA+ICssbFMCn7Iw2L++DDD&#10;VNuOc7oeQykihH2KCqoQ2lRKX1Rk0A9tSxy9L+sMhihdKbXDLsJNI8dJ8iYN1hwXKmwpq6i4HL+N&#10;giw7mLx08vPy0i672267Wte7m1LPT/3HFESgPvyH/9p7reD1HX6/xB8g5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3+6TxQAAANsAAAAPAAAAAAAAAAAAAAAAAJgCAABkcnMv&#10;ZG93bnJldi54bWxQSwUGAAAAAAQABAD1AAAAigMAAAAA&#10;" fillcolor="red" strokeweight="1pt">
                  <v:fill r:id="rId14" o:title="" opacity="16448f" color2="lime" o:opacity2="16448f" type="pattern"/>
                  <v:textbox inset=".5mm,,.5mm,.3mm">
                    <w:txbxContent>
                      <w:p w14:paraId="40F98AE3" w14:textId="77777777" w:rsidR="00B464BE" w:rsidRPr="008A33EF" w:rsidRDefault="00B464BE" w:rsidP="0018400B">
                        <w:pPr>
                          <w:jc w:val="center"/>
                          <w:rPr>
                            <w:b/>
                            <w:sz w:val="20"/>
                            <w:szCs w:val="20"/>
                          </w:rPr>
                        </w:pPr>
                        <w:r w:rsidRPr="008A33EF">
                          <w:rPr>
                            <w:b/>
                            <w:sz w:val="20"/>
                            <w:szCs w:val="20"/>
                          </w:rPr>
                          <w:t>Činnost</w:t>
                        </w:r>
                        <w:r>
                          <w:rPr>
                            <w:b/>
                            <w:sz w:val="20"/>
                            <w:szCs w:val="20"/>
                          </w:rPr>
                          <w:t xml:space="preserve">i, kde se kumulativně posuzují znaky veřejné podpory, popř. jsou </w:t>
                        </w:r>
                        <w:r w:rsidRPr="00AD1A6A">
                          <w:rPr>
                            <w:b/>
                            <w:sz w:val="20"/>
                            <w:szCs w:val="20"/>
                          </w:rPr>
                          <w:t>slučiteln</w:t>
                        </w:r>
                        <w:r>
                          <w:rPr>
                            <w:b/>
                            <w:sz w:val="20"/>
                            <w:szCs w:val="20"/>
                          </w:rPr>
                          <w:t>é</w:t>
                        </w:r>
                        <w:r w:rsidRPr="00F933F6">
                          <w:rPr>
                            <w:b/>
                            <w:sz w:val="20"/>
                            <w:szCs w:val="20"/>
                          </w:rPr>
                          <w:t xml:space="preserve"> s vnitřním trhem EU podle</w:t>
                        </w:r>
                        <w:r>
                          <w:rPr>
                            <w:b/>
                            <w:sz w:val="20"/>
                            <w:szCs w:val="20"/>
                          </w:rPr>
                          <w:t xml:space="preserve"> jiných předpisů, nejsou </w:t>
                        </w:r>
                        <w:r w:rsidRPr="00F75E01">
                          <w:rPr>
                            <w:b/>
                            <w:sz w:val="20"/>
                            <w:szCs w:val="20"/>
                          </w:rPr>
                          <w:t xml:space="preserve">předmětem </w:t>
                        </w:r>
                        <w:r>
                          <w:rPr>
                            <w:b/>
                            <w:sz w:val="20"/>
                            <w:szCs w:val="20"/>
                          </w:rPr>
                          <w:t>tohoto dokumentu</w:t>
                        </w:r>
                        <w:r w:rsidRPr="008A33EF">
                          <w:rPr>
                            <w:b/>
                            <w:sz w:val="20"/>
                            <w:szCs w:val="20"/>
                          </w:rPr>
                          <w:t xml:space="preserve"> (</w:t>
                        </w:r>
                        <w:hyperlink w:anchor="_I._ÚVOD" w:history="1">
                          <w:r w:rsidRPr="008B4FDD">
                            <w:rPr>
                              <w:rStyle w:val="Hypertextovodkaz"/>
                              <w:b/>
                              <w:sz w:val="20"/>
                              <w:szCs w:val="20"/>
                            </w:rPr>
                            <w:t>ÚVOD</w:t>
                          </w:r>
                        </w:hyperlink>
                        <w:r w:rsidRPr="008A33EF">
                          <w:rPr>
                            <w:b/>
                            <w:sz w:val="20"/>
                            <w:szCs w:val="20"/>
                          </w:rPr>
                          <w:t>)</w:t>
                        </w:r>
                      </w:p>
                    </w:txbxContent>
                  </v:textbox>
                </v:shape>
                <v:line id="Line 29" o:spid="_x0000_s1036" style="position:absolute;flip:y;visibility:visible;mso-wrap-style:square" from="2417,2605" to="2432,3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JcEAAADbAAAADwAAAGRycy9kb3ducmV2LnhtbERPz0/CMBS+m/A/NM+Em2slzOikECBo&#10;uArGcHysz23Qvi5rZfO/pwcSjl++37PF4Ky4UBcazxqeMwWCuPSm4UrD9/7j6RVEiMgGrWfS8E8B&#10;FvPRwwwL43v+ossuViKFcChQQx1jW0gZypochsy3xIn79Z3DmGBXSdNhn8KdlROlXqTDhlNDjS2t&#10;ayrPuz+n4VNtV/3pLVfrU378yVeDPW8OVuvx47B8BxFpiHfxzb01GqZpbPqSfoCcX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9P8lwQAAANsAAAAPAAAAAAAAAAAAAAAA&#10;AKECAABkcnMvZG93bnJldi54bWxQSwUGAAAAAAQABAD5AAAAjwMAAAAA&#10;" strokeweight="1.5pt">
                  <v:stroke endarrow="block"/>
                </v:line>
                <v:line id="Line 39" o:spid="_x0000_s1037" style="position:absolute;flip:y;visibility:visible;mso-wrap-style:square" from="10187,2462" to="11251,2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havsQAAADbAAAADwAAAGRycy9kb3ducmV2LnhtbESPQWsCMRSE7wX/Q3hCbzWxuFK3Rqli&#10;i9dqKT2+bp67q8nLsknd9d+bguBxmJlvmPmyd1acqQ21Zw3jkQJBXHhTc6nha//+9AIiRGSD1jNp&#10;uFCA5WLwMMfc+I4/6byLpUgQDjlqqGJscilDUZHDMPINcfIOvnUYk2xLaVrsEtxZ+azUVDqsOS1U&#10;2NC6ouK0+3MaPtR21R1nmVofs9/vbNXb0+bHav047N9eQUTq4z18a2+NhskM/r+kHy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uFq+xAAAANsAAAAPAAAAAAAAAAAA&#10;AAAAAKECAABkcnMvZG93bnJldi54bWxQSwUGAAAAAAQABAD5AAAAkgMAAAAA&#10;" strokeweight="1.5pt">
                  <v:stroke endarrow="block"/>
                </v:line>
                <v:line id="Line 89" o:spid="_x0000_s1038" style="position:absolute;flip:x;visibility:visible;mso-wrap-style:square" from="4070,6595" to="5163,7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tl/sAAAADbAAAADwAAAGRycy9kb3ducmV2LnhtbERPy2oCMRTdC/2HcAvuNGlhSh2NUkXF&#10;rQ9Kl9fJ7cxocjNMojP+fbMQujyc92zROyvu1Ibas4a3sQJBXHhTc6nhdNyMPkGEiGzQeiYNDwqw&#10;mL8MZpgb3/Ge7odYihTCIUcNVYxNLmUoKnIYxr4hTtyvbx3GBNtSmha7FO6sfFfqQzqsOTVU2NCq&#10;ouJ6uDkNW7VbdpdJplaX7PydLXt7Xf9YrYev/dcURKQ+/ouf7p3RkKX16Uv6AXL+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RbZf7AAAAA2wAAAA8AAAAAAAAAAAAAAAAA&#10;oQIAAGRycy9kb3ducmV2LnhtbFBLBQYAAAAABAAEAPkAAACOAwAAAAA=&#10;" strokeweight="1.5pt">
                  <v:stroke endarrow="block"/>
                </v:line>
                <v:line id="Line 4" o:spid="_x0000_s1039" style="position:absolute;flip:x;visibility:visible;mso-wrap-style:square" from="3578,3493" to="4268,3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fAZcQAAADbAAAADwAAAGRycy9kb3ducmV2LnhtbESPQWsCMRSE74L/ITyht26isKVujVLF&#10;Fq9VEY+vm9fd1eRl2aTu9t83hYLHYWa+YRarwVlxoy40njVMMwWCuPSm4UrD8fD2+AwiRGSD1jNp&#10;+KEAq+V4tMDC+J4/6LaPlUgQDgVqqGNsCylDWZPDkPmWOHlfvnMYk+wqaTrsE9xZOVPqSTpsOC3U&#10;2NKmpvK6/3Ya3tVu3V/mudpc8s9Tvh7sdXu2Wj9MhtcXEJGGeA//t3dGQz6Fvy/pB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F8BlxAAAANsAAAAPAAAAAAAAAAAA&#10;AAAAAKECAABkcnMvZG93bnJldi54bWxQSwUGAAAAAAQABAD5AAAAkgMAAAAA&#10;" strokeweight="1.5pt">
                  <v:stroke endarrow="block"/>
                </v:line>
                <v:line id="Line 88" o:spid="_x0000_s1040" style="position:absolute;flip:x;visibility:visible;mso-wrap-style:square" from="8265,6870" to="8286,75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VeEsMAAADbAAAADwAAAGRycy9kb3ducmV2LnhtbESPQWsCMRSE7wX/Q3hCbzVRWKlbo1Sx&#10;xWtVxOPr5nV3NXlZNqm7/vtGEHocZuYbZr7snRVXakPtWcN4pEAQF97UXGo47D9eXkGEiGzQeiYN&#10;NwqwXAye5pgb3/EXXXexFAnCIUcNVYxNLmUoKnIYRr4hTt6Pbx3GJNtSmha7BHdWTpSaSoc1p4UK&#10;G1pXVFx2v07Dp9quuvMsU+tz9n3MVr29bE5W6+dh//4GIlIf/8OP9tZoyCZw/5J+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FXhLDAAAA2wAAAA8AAAAAAAAAAAAA&#10;AAAAoQIAAGRycy9kb3ducmV2LnhtbFBLBQYAAAAABAAEAPkAAACRAwAAAAA=&#10;" strokeweight="1.5pt">
                  <v:stroke endarrow="block"/>
                </v:line>
                <v:line id="Line 14" o:spid="_x0000_s1041" style="position:absolute;flip:y;visibility:visible;mso-wrap-style:square" from="13064,7856" to="13910,7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n7icQAAADbAAAADwAAAGRycy9kb3ducmV2LnhtbESPQWsCMRSE74L/ITzBmyZWtrRbo1RR&#10;8VpbSo+vm+fuavKybKK7/fdNoeBxmJlvmMWqd1bcqA21Zw2zqQJBXHhTc6nh4303eQIRIrJB65k0&#10;/FCA1XI4WGBufMdvdDvGUiQIhxw1VDE2uZShqMhhmPqGOHkn3zqMSbalNC12Ce6sfFDqUTqsOS1U&#10;2NCmouJyvDoNe3VYd+fnTG3O2fdntu7tZftltR6P+tcXEJH6eA//tw9GQzaHvy/pB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ifuJxAAAANsAAAAPAAAAAAAAAAAA&#10;AAAAAKECAABkcnMvZG93bnJldi54bWxQSwUGAAAAAAQABAD5AAAAkgMAAAAA&#10;" strokeweight="1.5pt">
                  <v:stroke endarrow="block"/>
                </v:line>
                <v:oval id="Oval 87" o:spid="_x0000_s1042" style="position:absolute;left:13143;top:766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HgL8EA&#10;AADbAAAADwAAAGRycy9kb3ducmV2LnhtbESPQYvCMBSE7wv+h/AEL4umuipSjaKCsFe1eH40z7a0&#10;ealNqvXfG0HwOMzMN8xq05lK3KlxhWUF41EEgji1uuBMQXI+DBcgnEfWWFkmBU9ysFn3flYYa/vg&#10;I91PPhMBwi5GBbn3dSylS3My6Ea2Jg7e1TYGfZBNJnWDjwA3lZxE0VwaLDgs5FjTPqe0PLVGwS1J&#10;d4us3R67SVn+mfnhd3xJWqUG/W67BOGp89/wp/2vFcym8P4SfoB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R4C/BAAAA2wAAAA8AAAAAAAAAAAAAAAAAmAIAAGRycy9kb3du&#10;cmV2LnhtbFBLBQYAAAAABAAEAPUAAACGAwAAAAA=&#10;" fillcolor="lime" strokeweight="1pt"/>
                <v:shape id="Text Box 86" o:spid="_x0000_s1043" type="#_x0000_t202" style="position:absolute;left:13134;top:7716;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SKWcMA&#10;AADbAAAADwAAAGRycy9kb3ducmV2LnhtbESPQWuDQBSE74H+h+UVeotrG0wTm40UIaWHXjQt9Phw&#10;X1TivhV3jebfZwuFHIeZ+YbZZbPpxIUG11pW8BzFIIgrq1uuFXwfD8sNCOeRNXaWScGVHGT7h8UO&#10;U20nLuhS+loECLsUFTTe96mUrmrIoItsTxy8kx0M+iCHWuoBpwA3nXyJ47U02HJYaLCnvKHqXI5G&#10;wRk3RGNOSbF9xel39VN8feSzUk+P8/sbCE+zv4f/259aQZLA35fwA+T+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7SKWcMAAADbAAAADwAAAAAAAAAAAAAAAACYAgAAZHJzL2Rv&#10;d25yZXYueG1sUEsFBgAAAAAEAAQA9QAAAIgDAAAAAA==&#10;" fillcolor="#cfc" stroked="f">
                  <v:fill opacity="16448f"/>
                  <v:textbox inset=".1mm,.1mm,.1mm,.1mm">
                    <w:txbxContent>
                      <w:p w14:paraId="25BA184F" w14:textId="77777777" w:rsidR="00B464BE" w:rsidRPr="00430833" w:rsidRDefault="00B464BE" w:rsidP="0018400B">
                        <w:pPr>
                          <w:rPr>
                            <w:b/>
                            <w:sz w:val="22"/>
                            <w:szCs w:val="22"/>
                          </w:rPr>
                        </w:pPr>
                        <w:r w:rsidRPr="00430833">
                          <w:rPr>
                            <w:b/>
                            <w:sz w:val="22"/>
                            <w:szCs w:val="22"/>
                          </w:rPr>
                          <w:t>ANO</w:t>
                        </w:r>
                      </w:p>
                    </w:txbxContent>
                  </v:textbox>
                </v:shape>
                <v:line id="Line 14" o:spid="_x0000_s1044" style="position:absolute;flip:x;visibility:visible;mso-wrap-style:square" from="3195,3502" to="4259,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5YEcQAAADbAAAADwAAAGRycy9kb3ducmV2LnhtbESPzWrDMBCE74W+g9hAb7GUgkPiRglN&#10;SEuu+aH0uLW2thNpZSwldt8+KhR6HGbmG2axGpwVN+pC41nDJFMgiEtvGq40nI5v4xmIEJENWs+k&#10;4YcCrJaPDwssjO95T7dDrESCcChQQx1jW0gZypochsy3xMn79p3DmGRXSdNhn+DOymelptJhw2mh&#10;xpY2NZWXw9VpeFe7dX+e52pzzr8+8vVgL9tPq/XTaHh9ARFpiP/hv/bOaMin8Psl/QC5v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lgRxAAAANsAAAAPAAAAAAAAAAAA&#10;AAAAAKECAABkcnMvZG93bnJldi54bWxQSwUGAAAAAAQABAD5AAAAkgMAAAAA&#10;" strokeweight="1.5pt">
                  <v:stroke endarrow="block"/>
                </v:line>
                <v:line id="Line 16" o:spid="_x0000_s1045" style="position:absolute;visibility:visible;mso-wrap-style:square" from="12930,8830" to="13912,88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8cZMMAAADbAAAADwAAAGRycy9kb3ducmV2LnhtbESPT4vCMBTE7wt+h/AEb2vqn1WpRhHB&#10;XS97sHrQ26N5ttXmpTRR67c3guBxmPnNMLNFY0pxo9oVlhX0uhEI4tTqgjMF+936ewLCeWSNpWVS&#10;8CAHi3nra4axtnfe0i3xmQgl7GJUkHtfxVK6NCeDrmsr4uCdbG3QB1lnUtd4D+WmlP0oGkmDBYeF&#10;HCta5ZRekqtR8IODUbb9P/jTZng8Nyvi3m/yp1Sn3SynIDw1/hN+0xsduDG8voQfIO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HGTDAAAA2wAAAA8AAAAAAAAAAAAA&#10;AAAAoQIAAGRycy9kb3ducmV2LnhtbFBLBQYAAAAABAAEAPkAAACRAwAAAAA=&#10;" strokeweight="1.5pt">
                  <v:stroke endarrow="block"/>
                </v:line>
                <v:line id="Line 31" o:spid="_x0000_s1046" style="position:absolute;flip:x;visibility:visible;mso-wrap-style:square" from="8408,2859" to="8415,3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1p+MAAAADbAAAADwAAAGRycy9kb3ducmV2LnhtbERPy2oCMRTdC/2HcAvuNGlhSh2NUkXF&#10;rQ9Kl9fJ7cxocjNMojP+fbMQujyc92zROyvu1Ibas4a3sQJBXHhTc6nhdNyMPkGEiGzQeiYNDwqw&#10;mL8MZpgb3/Ge7odYihTCIUcNVYxNLmUoKnIYxr4hTtyvbx3GBNtSmha7FO6sfFfqQzqsOTVU2NCq&#10;ouJ6uDkNW7VbdpdJplaX7PydLXt7Xf9YrYev/dcURKQ+/ouf7p3RkKWx6Uv6AXL+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otafjAAAAA2wAAAA8AAAAAAAAAAAAAAAAA&#10;oQIAAGRycy9kb3ducmV2LnhtbFBLBQYAAAAABAAEAPkAAACOAwAAAAA=&#10;" strokeweight="1.5pt">
                  <v:stroke endarrow="block"/>
                </v:line>
                <v:shape id="Text Box 33" o:spid="_x0000_s1047" type="#_x0000_t202" style="position:absolute;left:6354;top:2214;width:3820;height: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NCCcIA&#10;AADbAAAADwAAAGRycy9kb3ducmV2LnhtbESPQWsCMRSE7wX/Q3iCt5q1YGlXo6hQ8VS6VsTjY/Pc&#10;LLt5WZK4rv++KRR6HGbmG2a5HmwrevKhdqxgNs1AEJdO11wpOH1/PL+BCBFZY+uYFDwowHo1elpi&#10;rt2dC+qPsRIJwiFHBSbGLpcylIYshqnriJN3dd5iTNJXUnu8J7ht5UuWvUqLNacFgx3tDJXN8WYV&#10;FJfBnxt72md98RXw05XbxgSlJuNhswARaYj/4b/2QSuYv8Pvl/QD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k0IJwgAAANsAAAAPAAAAAAAAAAAAAAAAAJgCAABkcnMvZG93&#10;bnJldi54bWxQSwUGAAAAAAQABAD1AAAAhwMAAAAA&#10;" strokeweight="1pt">
                  <v:textbox inset=".5mm,.5mm,.5mm,0">
                    <w:txbxContent>
                      <w:p w14:paraId="07A9AC56" w14:textId="77777777" w:rsidR="00B464BE" w:rsidRPr="008E67FA" w:rsidRDefault="00B464BE" w:rsidP="008E67FA">
                        <w:pPr>
                          <w:spacing w:before="60"/>
                          <w:ind w:left="227"/>
                          <w:jc w:val="center"/>
                          <w:rPr>
                            <w:b/>
                            <w:sz w:val="20"/>
                            <w:szCs w:val="20"/>
                          </w:rPr>
                        </w:pPr>
                        <w:r w:rsidRPr="008A33EF">
                          <w:rPr>
                            <w:b/>
                            <w:sz w:val="20"/>
                            <w:szCs w:val="20"/>
                          </w:rPr>
                          <w:t>Jedná se</w:t>
                        </w:r>
                        <w:r>
                          <w:rPr>
                            <w:b/>
                            <w:sz w:val="20"/>
                            <w:szCs w:val="20"/>
                          </w:rPr>
                          <w:t xml:space="preserve"> o</w:t>
                        </w:r>
                        <w:r>
                          <w:rPr>
                            <w:smallCaps/>
                            <w:sz w:val="20"/>
                            <w:szCs w:val="20"/>
                          </w:rPr>
                          <w:t xml:space="preserve"> </w:t>
                        </w:r>
                        <w:r w:rsidRPr="006B5741">
                          <w:rPr>
                            <w:b/>
                            <w:sz w:val="20"/>
                            <w:szCs w:val="20"/>
                          </w:rPr>
                          <w:t>činnost</w:t>
                        </w:r>
                        <w:r>
                          <w:rPr>
                            <w:b/>
                            <w:sz w:val="20"/>
                            <w:szCs w:val="20"/>
                          </w:rPr>
                          <w:t>, která se z hlediska Rámce</w:t>
                        </w:r>
                        <w:r w:rsidRPr="006B5741">
                          <w:rPr>
                            <w:b/>
                            <w:sz w:val="20"/>
                            <w:szCs w:val="20"/>
                          </w:rPr>
                          <w:t xml:space="preserve"> přímo </w:t>
                        </w:r>
                        <w:r>
                          <w:rPr>
                            <w:b/>
                            <w:sz w:val="20"/>
                            <w:szCs w:val="20"/>
                          </w:rPr>
                          <w:t>vztahuje k VaV (</w:t>
                        </w:r>
                        <w:hyperlink w:anchor="_I._Algoritmus_klasifikace" w:history="1">
                          <w:r w:rsidRPr="008B4FDD">
                            <w:rPr>
                              <w:rStyle w:val="Hypertextovodkaz"/>
                              <w:b/>
                              <w:sz w:val="20"/>
                              <w:szCs w:val="20"/>
                            </w:rPr>
                            <w:t>ÚVOD</w:t>
                          </w:r>
                        </w:hyperlink>
                        <w:r w:rsidRPr="008A33EF">
                          <w:rPr>
                            <w:b/>
                            <w:sz w:val="20"/>
                            <w:szCs w:val="20"/>
                          </w:rPr>
                          <w:t>)</w:t>
                        </w:r>
                        <w:r w:rsidRPr="00A263EC">
                          <w:rPr>
                            <w:b/>
                            <w:sz w:val="20"/>
                            <w:szCs w:val="20"/>
                          </w:rPr>
                          <w:t>?</w:t>
                        </w:r>
                      </w:p>
                    </w:txbxContent>
                  </v:textbox>
                </v:shape>
                <v:line id="Line 32" o:spid="_x0000_s1048" style="position:absolute;flip:x;visibility:visible;mso-wrap-style:square" from="4043,5286" to="5205,57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evQ8AAAADbAAAADwAAAGRycy9kb3ducmV2LnhtbERPz2vCMBS+C/4P4QneNNmgotUoUzbx&#10;OhXZ8a15ttXkpTSZ7f775TDw+PH9Xm16Z8WD2lB71vAyVSCIC29qLjWcTx+TOYgQkQ1az6ThlwJs&#10;1sPBCnPjO/6kxzGWIoVwyFFDFWOTSxmKihyGqW+IE3f1rcOYYFtK02KXwp2Vr0rNpMOaU0OFDe0q&#10;Ku7HH6dhrw7b7rbI1O6WfV+ybW/v719W6/Gof1uCiNTHp/jffTAaZml9+pJ+gFz/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3r0PAAAAA2wAAAA8AAAAAAAAAAAAAAAAA&#10;oQIAAGRycy9kb3ducmV2LnhtbFBLBQYAAAAABAAEAPkAAACOAwAAAAA=&#10;" strokeweight="1.5pt">
                  <v:stroke endarrow="block"/>
                </v:line>
                <v:shape id="Text Box 43" o:spid="_x0000_s1049" type="#_x0000_t202" style="position:absolute;left:9830;top:9527;width:297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W0YcUA&#10;AADbAAAADwAAAGRycy9kb3ducmV2LnhtbESPQWvCQBSE70L/w/IK3sxGD1LSrCItimirqA29PrOv&#10;SWj2bdhdNf333YLQ4zAz3zD5vDetuJLzjWUF4yQFQVxa3XCl4OO0HD2B8AFZY2uZFPyQh/nsYZBj&#10;pu2ND3Q9hkpECPsMFdQhdJmUvqzJoE9sRxy9L+sMhihdJbXDW4SbVk7SdCoNNhwXauzopaby+3gx&#10;Ck5pu39dfr5v3i5bbnYFnYvDyik1fOwXzyAC9eE/fG+vtYLpGP6+xB8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FbRhxQAAANsAAAAPAAAAAAAAAAAAAAAAAJgCAABkcnMv&#10;ZG93bnJldi54bWxQSwUGAAAAAAQABAD1AAAAigMAAAAA&#10;" fillcolor="fuchsia" strokeweight="1pt">
                  <v:textbox inset=".5mm,.5mm,.5mm,.3mm">
                    <w:txbxContent>
                      <w:p w14:paraId="5A7BFF11" w14:textId="77777777" w:rsidR="00B464BE" w:rsidRPr="00270D26" w:rsidRDefault="00B464BE" w:rsidP="0018400B">
                        <w:pPr>
                          <w:jc w:val="center"/>
                          <w:rPr>
                            <w:b/>
                            <w:sz w:val="20"/>
                            <w:szCs w:val="20"/>
                          </w:rPr>
                        </w:pPr>
                        <w:r w:rsidRPr="008A33EF">
                          <w:rPr>
                            <w:b/>
                            <w:sz w:val="20"/>
                            <w:szCs w:val="20"/>
                          </w:rPr>
                          <w:t>Některá z předchozích otázek nebyla vyhodnocena správně.</w:t>
                        </w:r>
                      </w:p>
                    </w:txbxContent>
                  </v:textbox>
                </v:shape>
                <v:shape id="Text Box 44" o:spid="_x0000_s1050" type="#_x0000_t202" style="position:absolute;left:6798;top:3489;width:34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saxcIA&#10;AADbAAAADwAAAGRycy9kb3ducmV2LnhtbESPwWrDMBBE74X+g9hCb43cHEJxI5uk0JJTiVNTclys&#10;jWVsrYykOM7fR4FCj8PMvGHW5WwHMZEPnWMFr4sMBHHjdMetgvrn8+UNRIjIGgfHpOBKAcri8WGN&#10;uXYXrmg6xFYkCIccFZgYx1zK0BiyGBZuJE7eyXmLMUnfSu3xkuB2kMssW0mLHacFgyN9GGr6w9kq&#10;qI6z/+1t/ZVN1T7gt2u2vQlKPT/Nm3cQkeb4H/5r77SC1RLuX9IPkM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WxrFwgAAANsAAAAPAAAAAAAAAAAAAAAAAJgCAABkcnMvZG93&#10;bnJldi54bWxQSwUGAAAAAAQABAD1AAAAhwMAAAAA&#10;" strokeweight="1pt">
                  <v:textbox inset=".5mm,.5mm,.5mm,0">
                    <w:txbxContent>
                      <w:p w14:paraId="14A63F3E" w14:textId="77777777" w:rsidR="00B464BE" w:rsidRPr="00AD1A6A" w:rsidRDefault="00B464BE" w:rsidP="0018400B">
                        <w:pPr>
                          <w:jc w:val="center"/>
                          <w:rPr>
                            <w:b/>
                            <w:sz w:val="20"/>
                            <w:szCs w:val="20"/>
                          </w:rPr>
                        </w:pPr>
                        <w:r w:rsidRPr="008A33EF">
                          <w:rPr>
                            <w:b/>
                            <w:sz w:val="20"/>
                            <w:szCs w:val="20"/>
                          </w:rPr>
                          <w:t xml:space="preserve">Jde o </w:t>
                        </w:r>
                        <w:r>
                          <w:rPr>
                            <w:b/>
                            <w:sz w:val="20"/>
                            <w:szCs w:val="20"/>
                          </w:rPr>
                          <w:t xml:space="preserve">VaV - </w:t>
                        </w:r>
                        <w:r w:rsidRPr="00AD1A6A">
                          <w:rPr>
                            <w:b/>
                            <w:sz w:val="20"/>
                            <w:szCs w:val="20"/>
                          </w:rPr>
                          <w:t>získávání nových poznatků a znalostí</w:t>
                        </w:r>
                        <w:r>
                          <w:rPr>
                            <w:b/>
                            <w:sz w:val="20"/>
                            <w:szCs w:val="20"/>
                          </w:rPr>
                          <w:t xml:space="preserve"> (</w:t>
                        </w:r>
                        <w:hyperlink w:anchor="_2._Činnosti_ve" w:history="1">
                          <w:r w:rsidRPr="008B4FDD">
                            <w:rPr>
                              <w:rStyle w:val="Hypertextovodkaz"/>
                              <w:b/>
                              <w:sz w:val="20"/>
                              <w:szCs w:val="20"/>
                            </w:rPr>
                            <w:t xml:space="preserve">kap. </w:t>
                          </w:r>
                          <w:r>
                            <w:rPr>
                              <w:rStyle w:val="Hypertextovodkaz"/>
                              <w:b/>
                              <w:sz w:val="20"/>
                              <w:szCs w:val="20"/>
                            </w:rPr>
                            <w:t>1</w:t>
                          </w:r>
                        </w:hyperlink>
                        <w:r w:rsidRPr="00AD1A6A">
                          <w:rPr>
                            <w:b/>
                            <w:sz w:val="20"/>
                            <w:szCs w:val="20"/>
                          </w:rPr>
                          <w:t>)</w:t>
                        </w:r>
                        <w:r>
                          <w:rPr>
                            <w:b/>
                            <w:sz w:val="20"/>
                            <w:szCs w:val="20"/>
                          </w:rPr>
                          <w:t>?</w:t>
                        </w:r>
                      </w:p>
                    </w:txbxContent>
                  </v:textbox>
                </v:shape>
                <v:line id="Line 45" o:spid="_x0000_s1051" style="position:absolute;flip:x;visibility:visible;mso-wrap-style:square" from="5993,3753" to="6798,3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UxNMQAAADbAAAADwAAAGRycy9kb3ducmV2LnhtbESPQWsCMRSE7wX/Q3hCbzXRslK3RlGx&#10;xWttEY/PzevuavKybFJ3+++NUOhxmJlvmPmyd1ZcqQ21Zw3jkQJBXHhTc6nh6/Pt6QVEiMgGrWfS&#10;8EsBlovBwxxz4zv+oOs+liJBOOSooYqxyaUMRUUOw8g3xMn79q3DmGRbStNil+DOyolSU+mw5rRQ&#10;YUObiorL/sdpeFe7dXeeZWpzzk6HbN3by/ZotX4c9qtXEJH6+B/+a++Mhukz3L+kHy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5TE0xAAAANsAAAAPAAAAAAAAAAAA&#10;AAAAAKECAABkcnMvZG93bnJldi54bWxQSwUGAAAAAAQABAD5AAAAkgMAAAAA&#10;" strokeweight="1.5pt">
                  <v:stroke endarrow="block"/>
                </v:line>
                <v:shape id="Text Box 51" o:spid="_x0000_s1052" type="#_x0000_t202" style="position:absolute;left:9878;top:5634;width:3195;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4nKsMA&#10;AADbAAAADwAAAGRycy9kb3ducmV2LnhtbESPwWrDMBBE74H+g9hCb4ncUEJwopi00NJTqdNQclys&#10;jWVsrYyk2O7fV4FAjsPMvGG2xWQ7MZAPjWMFz4sMBHHldMO1guPP+3wNIkRkjZ1jUvBHAYrdw2yL&#10;uXYjlzQcYi0ShEOOCkyMfS5lqAxZDAvXEyfv7LzFmKSvpfY4Jrjt5DLLVtJiw2nBYE9vhqr2cLEK&#10;ytPkf1t7/MiG8jvgl6teWxOUenqc9hsQkaZ4D9/an1rB6gWuX9IPkL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4nKsMAAADbAAAADwAAAAAAAAAAAAAAAACYAgAAZHJzL2Rv&#10;d25yZXYueG1sUEsFBgAAAAAEAAQA9QAAAIgDAAAAAA==&#10;" strokeweight="1pt">
                  <v:textbox inset=".5mm,.5mm,.5mm,0">
                    <w:txbxContent>
                      <w:p w14:paraId="2BFBF553" w14:textId="77777777" w:rsidR="00B464BE" w:rsidRPr="00F4648C" w:rsidRDefault="00B464BE" w:rsidP="00F4648C">
                        <w:pPr>
                          <w:ind w:left="180"/>
                          <w:jc w:val="center"/>
                          <w:rPr>
                            <w:b/>
                            <w:sz w:val="20"/>
                            <w:szCs w:val="20"/>
                          </w:rPr>
                        </w:pPr>
                        <w:r w:rsidRPr="008A33EF">
                          <w:rPr>
                            <w:b/>
                            <w:sz w:val="20"/>
                            <w:szCs w:val="20"/>
                          </w:rPr>
                          <w:t xml:space="preserve">Jde o </w:t>
                        </w:r>
                        <w:r>
                          <w:rPr>
                            <w:b/>
                            <w:sz w:val="20"/>
                            <w:szCs w:val="20"/>
                          </w:rPr>
                          <w:t xml:space="preserve">využití výsledků vlastního VaV </w:t>
                        </w:r>
                        <w:r w:rsidRPr="00F4648C">
                          <w:rPr>
                            <w:b/>
                            <w:sz w:val="20"/>
                            <w:szCs w:val="20"/>
                          </w:rPr>
                          <w:t>poraden</w:t>
                        </w:r>
                        <w:r>
                          <w:rPr>
                            <w:b/>
                            <w:sz w:val="20"/>
                            <w:szCs w:val="20"/>
                          </w:rPr>
                          <w:t>stvím, licencemi, spin-off atd. (</w:t>
                        </w:r>
                        <w:hyperlink w:anchor="_9._Jde_o" w:history="1">
                          <w:r w:rsidRPr="008B4FDD">
                            <w:rPr>
                              <w:rStyle w:val="Hypertextovodkaz"/>
                              <w:b/>
                              <w:sz w:val="20"/>
                              <w:szCs w:val="20"/>
                            </w:rPr>
                            <w:t>kap. 8</w:t>
                          </w:r>
                        </w:hyperlink>
                        <w:r>
                          <w:rPr>
                            <w:b/>
                            <w:sz w:val="20"/>
                            <w:szCs w:val="20"/>
                          </w:rPr>
                          <w:t>)?</w:t>
                        </w:r>
                      </w:p>
                    </w:txbxContent>
                  </v:textbox>
                </v:shape>
                <v:shape id="Text Box 52" o:spid="_x0000_s1053" type="#_x0000_t202" style="position:absolute;left:13914;top:4914;width:27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onJ8IA&#10;AADbAAAADwAAAGRycy9kb3ducmV2LnhtbESPQYvCMBSE74L/ITzBm6YKinSNsoiieBGthz2+bd62&#10;XZOX0kSt/94IgsdhZr5h5svWGnGjxleOFYyGCQji3OmKCwXnbDOYgfABWaNxTAoe5GG56HbmmGp3&#10;5yPdTqEQEcI+RQVlCHUqpc9LsuiHriaO3p9rLIYom0LqBu8Rbo0cJ8lUWqw4LpRY06qk/HK6WgXJ&#10;YX2u1797U13+mc1xm+HsJ1Oq32u/v0AEasMn/G7vtILpBF5f4g+Qi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GicnwgAAANsAAAAPAAAAAAAAAAAAAAAAAJgCAABkcnMvZG93&#10;bnJldi54bWxQSwUGAAAAAAQABAD1AAAAhwMAAAAA&#10;" fillcolor="lime" strokeweight="1pt">
                  <v:fill opacity="16448f"/>
                  <v:textbox inset=".5mm,.3mm,.5mm,.3mm">
                    <w:txbxContent>
                      <w:p w14:paraId="0B8B0859" w14:textId="77777777" w:rsidR="00B464BE" w:rsidRDefault="00B464BE" w:rsidP="0018400B">
                        <w:pPr>
                          <w:jc w:val="center"/>
                          <w:rPr>
                            <w:b/>
                            <w:sz w:val="20"/>
                            <w:szCs w:val="20"/>
                          </w:rPr>
                        </w:pPr>
                        <w:r w:rsidRPr="00A65B2C">
                          <w:rPr>
                            <w:b/>
                            <w:sz w:val="20"/>
                            <w:szCs w:val="20"/>
                          </w:rPr>
                          <w:t>Transfer znalostí - n</w:t>
                        </w:r>
                        <w:r w:rsidRPr="00F4648C">
                          <w:rPr>
                            <w:b/>
                            <w:sz w:val="20"/>
                            <w:szCs w:val="20"/>
                          </w:rPr>
                          <w:t>ehospodářská činnost VO</w:t>
                        </w:r>
                        <w:r>
                          <w:rPr>
                            <w:b/>
                            <w:sz w:val="20"/>
                            <w:szCs w:val="20"/>
                          </w:rPr>
                          <w:t xml:space="preserve"> (</w:t>
                        </w:r>
                        <w:hyperlink w:anchor="_8._Transfer_znalostí" w:history="1">
                          <w:r w:rsidRPr="008B4FDD">
                            <w:rPr>
                              <w:rStyle w:val="Hypertextovodkaz"/>
                              <w:b/>
                              <w:sz w:val="20"/>
                              <w:szCs w:val="20"/>
                            </w:rPr>
                            <w:t>kap. 8</w:t>
                          </w:r>
                        </w:hyperlink>
                        <w:r>
                          <w:rPr>
                            <w:b/>
                            <w:sz w:val="20"/>
                            <w:szCs w:val="20"/>
                          </w:rPr>
                          <w:t>)</w:t>
                        </w:r>
                      </w:p>
                    </w:txbxContent>
                  </v:textbox>
                </v:shape>
                <v:shape id="Text Box 60" o:spid="_x0000_s1054" type="#_x0000_t202" style="position:absolute;left:7535;top:6174;width:2004;height: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IDMUA&#10;AADbAAAADwAAAGRycy9kb3ducmV2LnhtbESPQWvCQBSE74X+h+UVvDUbhQYbXUWC0uKhoi2en9nX&#10;JE32bcyuJv77bkHocZiZb5j5cjCNuFLnKssKxlEMgji3uuJCwdfn5nkKwnlkjY1lUnAjB8vF48Mc&#10;U2173tP14AsRIOxSVFB636ZSurwkgy6yLXHwvm1n0AfZFVJ32Ae4aeQkjhNpsOKwUGJLWUl5fbgY&#10;Bevs4/Xt2Jy3P3m/LeTt5VTv9ielRk/DagbC0+D/w/f2u1aQJPD3JfwA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UgMxQAAANsAAAAPAAAAAAAAAAAAAAAAAJgCAABkcnMv&#10;ZG93bnJldi54bWxQSwUGAAAAAAQABAD1AAAAigMAAAAA&#10;" strokeweight="1pt">
                  <v:textbox inset=".5mm,.2mm,.5mm,0">
                    <w:txbxContent>
                      <w:p w14:paraId="7BF77BAA" w14:textId="77777777" w:rsidR="00B464BE" w:rsidRPr="00AD2AB3" w:rsidRDefault="00B464BE" w:rsidP="0018400B">
                        <w:pPr>
                          <w:jc w:val="center"/>
                          <w:rPr>
                            <w:b/>
                            <w:sz w:val="20"/>
                            <w:szCs w:val="20"/>
                          </w:rPr>
                        </w:pPr>
                        <w:r w:rsidRPr="008A33EF">
                          <w:rPr>
                            <w:b/>
                            <w:sz w:val="20"/>
                            <w:szCs w:val="20"/>
                          </w:rPr>
                          <w:t xml:space="preserve">Jde o rutinní </w:t>
                        </w:r>
                        <w:r w:rsidRPr="00AD2AB3">
                          <w:rPr>
                            <w:b/>
                            <w:sz w:val="20"/>
                            <w:szCs w:val="20"/>
                          </w:rPr>
                          <w:t>měření, testování</w:t>
                        </w:r>
                        <w:r>
                          <w:rPr>
                            <w:b/>
                            <w:sz w:val="20"/>
                            <w:szCs w:val="20"/>
                          </w:rPr>
                          <w:t>, zkoušky</w:t>
                        </w:r>
                        <w:r w:rsidRPr="00AD2AB3">
                          <w:rPr>
                            <w:b/>
                            <w:sz w:val="20"/>
                            <w:szCs w:val="20"/>
                          </w:rPr>
                          <w:t xml:space="preserve"> aj.</w:t>
                        </w:r>
                        <w:r>
                          <w:rPr>
                            <w:b/>
                            <w:sz w:val="20"/>
                            <w:szCs w:val="20"/>
                          </w:rPr>
                          <w:t xml:space="preserve"> (</w:t>
                        </w:r>
                        <w:hyperlink w:anchor="_9._Rutinní_služby" w:history="1">
                          <w:r w:rsidRPr="008B4FDD">
                            <w:rPr>
                              <w:rStyle w:val="Hypertextovodkaz"/>
                              <w:b/>
                              <w:sz w:val="20"/>
                              <w:szCs w:val="20"/>
                            </w:rPr>
                            <w:t>kap. 9</w:t>
                          </w:r>
                        </w:hyperlink>
                        <w:r w:rsidRPr="00AD2AB3">
                          <w:rPr>
                            <w:b/>
                            <w:sz w:val="20"/>
                            <w:szCs w:val="20"/>
                          </w:rPr>
                          <w:t>)</w:t>
                        </w:r>
                        <w:r>
                          <w:rPr>
                            <w:b/>
                            <w:sz w:val="20"/>
                            <w:szCs w:val="20"/>
                          </w:rPr>
                          <w:t>?</w:t>
                        </w:r>
                      </w:p>
                    </w:txbxContent>
                  </v:textbox>
                </v:shape>
                <v:shape id="Text Box 63" o:spid="_x0000_s1055" type="#_x0000_t202" style="position:absolute;left:7510;top:7545;width:1610;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weg8UA&#10;AADbAAAADwAAAGRycy9kb3ducmV2LnhtbESPT2sCMRTE70K/Q3gFb5q1iJXVKLZUKFQPaqF4e2xe&#10;N1s3L+sm+6ffvhEKHoeZ+Q2zXPe2FC3VvnCsYDJOQBBnThecK/g8bUdzED4gaywdk4Jf8rBePQyW&#10;mGrX8YHaY8hFhLBPUYEJoUql9Jkhi37sKuLofbvaYoiyzqWusYtwW8qnJJlJiwXHBYMVvRrKLsfG&#10;KvjZd9fdx/TtbDZfuxcqtte2aVCp4WO/WYAI1Id7+L/9rhXMnuH2Jf4A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fB6DxQAAANsAAAAPAAAAAAAAAAAAAAAAAJgCAABkcnMv&#10;ZG93bnJldi54bWxQSwUGAAAAAAQABAD1AAAAigMAAAAA&#10;" fillcolor="yellow" strokeweight="1pt">
                  <v:fill opacity="16448f"/>
                  <v:textbox inset=".5mm,.3mm,.5mm,.3mm">
                    <w:txbxContent>
                      <w:p w14:paraId="7CDBC726" w14:textId="77777777" w:rsidR="00B464BE" w:rsidRDefault="00B464BE" w:rsidP="0018400B">
                        <w:pPr>
                          <w:jc w:val="center"/>
                          <w:rPr>
                            <w:b/>
                            <w:sz w:val="20"/>
                            <w:szCs w:val="20"/>
                          </w:rPr>
                        </w:pPr>
                        <w:r w:rsidRPr="008A33EF">
                          <w:rPr>
                            <w:b/>
                            <w:sz w:val="20"/>
                            <w:szCs w:val="20"/>
                          </w:rPr>
                          <w:t>Výzkumná služ</w:t>
                        </w:r>
                        <w:r>
                          <w:rPr>
                            <w:b/>
                            <w:sz w:val="20"/>
                            <w:szCs w:val="20"/>
                          </w:rPr>
                          <w:t>b</w:t>
                        </w:r>
                        <w:r w:rsidRPr="00330CC6">
                          <w:rPr>
                            <w:b/>
                            <w:sz w:val="20"/>
                            <w:szCs w:val="20"/>
                          </w:rPr>
                          <w:t>a</w:t>
                        </w:r>
                      </w:p>
                      <w:p w14:paraId="1673E974" w14:textId="77777777" w:rsidR="00B464BE" w:rsidRPr="00330CC6" w:rsidRDefault="00B464BE" w:rsidP="0018400B">
                        <w:pPr>
                          <w:jc w:val="center"/>
                          <w:rPr>
                            <w:b/>
                            <w:sz w:val="20"/>
                            <w:szCs w:val="20"/>
                          </w:rPr>
                        </w:pPr>
                        <w:r>
                          <w:rPr>
                            <w:b/>
                            <w:sz w:val="20"/>
                            <w:szCs w:val="20"/>
                          </w:rPr>
                          <w:t>(</w:t>
                        </w:r>
                        <w:hyperlink w:anchor="_9._Rutinní_služby" w:history="1">
                          <w:r w:rsidRPr="008B4FDD">
                            <w:rPr>
                              <w:rStyle w:val="Hypertextovodkaz"/>
                              <w:b/>
                              <w:sz w:val="20"/>
                              <w:szCs w:val="20"/>
                            </w:rPr>
                            <w:t>kap. 9</w:t>
                          </w:r>
                        </w:hyperlink>
                        <w:r>
                          <w:rPr>
                            <w:b/>
                            <w:sz w:val="20"/>
                            <w:szCs w:val="20"/>
                          </w:rPr>
                          <w:t>)</w:t>
                        </w:r>
                      </w:p>
                    </w:txbxContent>
                  </v:textbox>
                </v:shape>
                <v:shape id="Text Box 72" o:spid="_x0000_s1056" type="#_x0000_t202" style="position:absolute;left:9612;top:7669;width:3432;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MtL74A&#10;AADbAAAADwAAAGRycy9kb3ducmV2LnhtbERPTYvCMBC9L/gfwgje1tQ9yFKNooLiSbYq4nFoxqa0&#10;mZQkW+u/3xwWPD7e93I92Fb05EPtWMFsmoEgLp2uuVJwvew/v0GEiKyxdUwKXhRgvRp9LDHX7skF&#10;9edYiRTCIUcFJsYulzKUhiyGqeuIE/dw3mJM0FdSe3ymcNvKryybS4s1pwaDHe0Mlc351yoo7oO/&#10;NfZ6yPriJ+DJldvGBKUm42GzABFpiG/xv/uoFczT2PQl/QC5+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mzLS++AAAA2wAAAA8AAAAAAAAAAAAAAAAAmAIAAGRycy9kb3ducmV2&#10;LnhtbFBLBQYAAAAABAAEAPUAAACDAwAAAAA=&#10;" strokeweight="1pt">
                  <v:textbox inset=".5mm,.5mm,.5mm,0">
                    <w:txbxContent>
                      <w:p w14:paraId="796A77B8" w14:textId="77777777" w:rsidR="00B464BE" w:rsidRPr="00270D26" w:rsidRDefault="00B464BE" w:rsidP="0018400B">
                        <w:pPr>
                          <w:jc w:val="center"/>
                          <w:rPr>
                            <w:b/>
                            <w:sz w:val="20"/>
                            <w:szCs w:val="20"/>
                          </w:rPr>
                        </w:pPr>
                        <w:r w:rsidRPr="008A33EF">
                          <w:rPr>
                            <w:b/>
                            <w:sz w:val="20"/>
                            <w:szCs w:val="20"/>
                          </w:rPr>
                          <w:t xml:space="preserve">Jde o pronájem vybavení, laboratoří nebo prostor </w:t>
                        </w:r>
                        <w:r>
                          <w:rPr>
                            <w:b/>
                            <w:sz w:val="20"/>
                            <w:szCs w:val="20"/>
                          </w:rPr>
                          <w:t>podniku (</w:t>
                        </w:r>
                        <w:hyperlink w:anchor="_11._Pronájem_vybavení," w:history="1">
                          <w:r w:rsidRPr="00904758">
                            <w:rPr>
                              <w:rStyle w:val="Hypertextovodkaz"/>
                              <w:b/>
                              <w:sz w:val="20"/>
                              <w:szCs w:val="20"/>
                            </w:rPr>
                            <w:t>kap. 11</w:t>
                          </w:r>
                        </w:hyperlink>
                        <w:r>
                          <w:rPr>
                            <w:b/>
                            <w:sz w:val="20"/>
                            <w:szCs w:val="20"/>
                          </w:rPr>
                          <w:t>)</w:t>
                        </w:r>
                        <w:r w:rsidRPr="00270D26">
                          <w:rPr>
                            <w:b/>
                            <w:sz w:val="20"/>
                            <w:szCs w:val="20"/>
                          </w:rPr>
                          <w:t>?</w:t>
                        </w:r>
                      </w:p>
                    </w:txbxContent>
                  </v:textbox>
                </v:shape>
                <v:shape id="Text Box 78" o:spid="_x0000_s1057" type="#_x0000_t202" style="position:absolute;left:4014;top:4689;width:2732;height: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ItMMA&#10;AADbAAAADwAAAGRycy9kb3ducmV2LnhtbESPwWrDMBBE74X8g9hAbo2cHkLrRjFNICGnUKeh9LhY&#10;W8vYWhlJtZ2/jwqFHoeZecNsisl2YiAfGscKVssMBHHldMO1guvH4fEZRIjIGjvHpOBGAYrt7GGD&#10;uXYjlzRcYi0ShEOOCkyMfS5lqAxZDEvXEyfv23mLMUlfS+1xTHDbyacsW0uLDacFgz3tDVXt5ccq&#10;KL8m/9na6zEbyveAZ1ftWhOUWsynt1cQkab4H/5rn7SC9Qv8fkk/QG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v+ItMMAAADbAAAADwAAAAAAAAAAAAAAAACYAgAAZHJzL2Rv&#10;d25yZXYueG1sUEsFBgAAAAAEAAQA9QAAAIgDAAAAAA==&#10;" strokeweight="1pt">
                  <v:textbox inset=".5mm,.5mm,.5mm,0">
                    <w:txbxContent>
                      <w:p w14:paraId="35B4783F" w14:textId="77777777" w:rsidR="00B464BE" w:rsidRPr="00AD2AB3" w:rsidRDefault="00B464BE" w:rsidP="00AD2AB3">
                        <w:pPr>
                          <w:ind w:firstLine="180"/>
                          <w:jc w:val="center"/>
                          <w:rPr>
                            <w:b/>
                            <w:sz w:val="20"/>
                            <w:szCs w:val="20"/>
                          </w:rPr>
                        </w:pPr>
                        <w:r w:rsidRPr="008A33EF">
                          <w:rPr>
                            <w:b/>
                            <w:sz w:val="20"/>
                            <w:szCs w:val="20"/>
                          </w:rPr>
                          <w:t>Podílí se podnik na VaV i jinak než finančně</w:t>
                        </w:r>
                        <w:r>
                          <w:rPr>
                            <w:b/>
                            <w:sz w:val="20"/>
                            <w:szCs w:val="20"/>
                          </w:rPr>
                          <w:t xml:space="preserve"> (</w:t>
                        </w:r>
                        <w:hyperlink w:anchor="_5._Podílí_se" w:history="1">
                          <w:r w:rsidRPr="00E40F5A">
                            <w:rPr>
                              <w:rStyle w:val="Hypertextovodkaz"/>
                              <w:b/>
                              <w:sz w:val="20"/>
                              <w:szCs w:val="20"/>
                            </w:rPr>
                            <w:t>kap. 4</w:t>
                          </w:r>
                        </w:hyperlink>
                        <w:r>
                          <w:rPr>
                            <w:b/>
                            <w:sz w:val="20"/>
                            <w:szCs w:val="20"/>
                          </w:rPr>
                          <w:t>)</w:t>
                        </w:r>
                        <w:r w:rsidRPr="00AD2AB3">
                          <w:rPr>
                            <w:b/>
                            <w:sz w:val="20"/>
                            <w:szCs w:val="20"/>
                          </w:rPr>
                          <w:t>?</w:t>
                        </w:r>
                      </w:p>
                    </w:txbxContent>
                  </v:textbox>
                </v:shape>
                <v:shape id="Text Box 79" o:spid="_x0000_s1058" type="#_x0000_t202" style="position:absolute;left:1214;top:5660;width:282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3eFb8A&#10;AADbAAAADwAAAGRycy9kb3ducmV2LnhtbERPy4rCMBTdD/gP4QruxtQurFRjER/gdpxRcXdprm2x&#10;uSlNbOvfTxaCy8N5r7LB1KKj1lWWFcymEQji3OqKCwV/v4fvBQjnkTXWlknBixxk69HXClNte/6h&#10;7uQLEULYpaig9L5JpXR5SQbd1DbEgbvb1qAPsC2kbrEP4aaWcRTNpcGKQ0OJDW1Lyh+np1Fwu3fD&#10;9XDuo1ui8z7Z8UUu9rFSk/GwWYLwNPiP+O0+agVJWB++hB8g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vd4VvwAAANsAAAAPAAAAAAAAAAAAAAAAAJgCAABkcnMvZG93bnJl&#10;di54bWxQSwUGAAAAAAQABAD1AAAAhAMAAAAA&#10;" fillcolor="lime" strokeweight="1pt">
                  <v:fill opacity="16448f"/>
                  <v:textbox inset=".1mm,.3mm,.1mm,.3mm">
                    <w:txbxContent>
                      <w:p w14:paraId="2E46053D" w14:textId="77777777" w:rsidR="00B464BE" w:rsidRPr="00AD2AB3" w:rsidRDefault="00B464BE" w:rsidP="00AD2AB3">
                        <w:pPr>
                          <w:ind w:firstLine="180"/>
                          <w:jc w:val="center"/>
                          <w:rPr>
                            <w:b/>
                            <w:sz w:val="20"/>
                            <w:szCs w:val="20"/>
                          </w:rPr>
                        </w:pPr>
                        <w:r w:rsidRPr="008A33EF">
                          <w:rPr>
                            <w:b/>
                            <w:sz w:val="20"/>
                            <w:szCs w:val="20"/>
                          </w:rPr>
                          <w:t xml:space="preserve">Kolaborativní </w:t>
                        </w:r>
                        <w:r>
                          <w:rPr>
                            <w:b/>
                            <w:sz w:val="20"/>
                            <w:szCs w:val="20"/>
                          </w:rPr>
                          <w:t>VaV</w:t>
                        </w:r>
                        <w:r w:rsidRPr="00AD2AB3">
                          <w:rPr>
                            <w:b/>
                            <w:sz w:val="20"/>
                            <w:szCs w:val="20"/>
                          </w:rPr>
                          <w:t xml:space="preserve"> </w:t>
                        </w:r>
                        <w:r>
                          <w:rPr>
                            <w:b/>
                            <w:sz w:val="20"/>
                            <w:szCs w:val="20"/>
                          </w:rPr>
                          <w:t>– primární činnost VO (</w:t>
                        </w:r>
                        <w:hyperlink w:anchor="_4._Kolaborativní_výzkum" w:history="1">
                          <w:r w:rsidRPr="008B4FDD">
                            <w:rPr>
                              <w:rStyle w:val="Hypertextovodkaz"/>
                              <w:b/>
                              <w:sz w:val="20"/>
                              <w:szCs w:val="20"/>
                            </w:rPr>
                            <w:t>kap. 4</w:t>
                          </w:r>
                        </w:hyperlink>
                        <w:r>
                          <w:rPr>
                            <w:b/>
                            <w:sz w:val="20"/>
                            <w:szCs w:val="20"/>
                          </w:rPr>
                          <w:t>)</w:t>
                        </w:r>
                      </w:p>
                    </w:txbxContent>
                  </v:textbox>
                </v:shape>
                <v:shape id="Text Box 82" o:spid="_x0000_s1059" type="#_x0000_t202" style="position:absolute;left:4650;top:5994;width:2604;height: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ASb8MA&#10;AADbAAAADwAAAGRycy9kb3ducmV2LnhtbESPwWrDMBBE74H+g9hCbonsHJrgRjFtIaWnEKeh9LhY&#10;W8vYWhlJdZy/jwqFHIeZecNsy8n2YiQfWscK8mUGgrh2uuVGwflzv9iACBFZY++YFFwpQLl7mG2x&#10;0O7CFY2n2IgE4VCgAhPjUEgZakMWw9INxMn7cd5iTNI3Unu8JLjt5SrLnqTFltOCwYHeDNXd6dcq&#10;qL4n/9XZ83s2VseAB1e/diYoNX+cXp5BRJriPfzf/tAK1jn8fUk/QO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ASb8MAAADbAAAADwAAAAAAAAAAAAAAAACYAgAAZHJzL2Rv&#10;d25yZXYueG1sUEsFBgAAAAAEAAQA9QAAAIgDAAAAAA==&#10;" strokeweight="1pt">
                  <v:textbox inset=".5mm,.5mm,.5mm,0">
                    <w:txbxContent>
                      <w:p w14:paraId="74FF0079" w14:textId="77777777" w:rsidR="00B464BE" w:rsidRPr="00AD2AB3" w:rsidRDefault="00B464BE" w:rsidP="00AD2AB3">
                        <w:pPr>
                          <w:ind w:firstLine="180"/>
                          <w:jc w:val="center"/>
                          <w:rPr>
                            <w:b/>
                            <w:sz w:val="20"/>
                            <w:szCs w:val="20"/>
                          </w:rPr>
                        </w:pPr>
                        <w:r w:rsidRPr="008A33EF">
                          <w:rPr>
                            <w:b/>
                            <w:sz w:val="20"/>
                            <w:szCs w:val="20"/>
                          </w:rPr>
                          <w:t>Je podmínkou financování další závazek VO</w:t>
                        </w:r>
                        <w:r>
                          <w:rPr>
                            <w:b/>
                            <w:sz w:val="20"/>
                            <w:szCs w:val="20"/>
                          </w:rPr>
                          <w:t xml:space="preserve"> (</w:t>
                        </w:r>
                        <w:hyperlink w:anchor="_5._Další_závazky" w:history="1">
                          <w:r w:rsidRPr="008B4FDD">
                            <w:rPr>
                              <w:rStyle w:val="Hypertextovodkaz"/>
                              <w:b/>
                              <w:sz w:val="20"/>
                              <w:szCs w:val="20"/>
                            </w:rPr>
                            <w:t>kap. 5</w:t>
                          </w:r>
                        </w:hyperlink>
                        <w:r>
                          <w:rPr>
                            <w:b/>
                            <w:sz w:val="20"/>
                            <w:szCs w:val="20"/>
                          </w:rPr>
                          <w:t>)?</w:t>
                        </w:r>
                      </w:p>
                    </w:txbxContent>
                  </v:textbox>
                </v:shape>
                <v:shape id="Text Box 85" o:spid="_x0000_s1060" type="#_x0000_t202" style="position:absolute;left:1192;top:6916;width:2880;height: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9fIcQA&#10;AADbAAAADwAAAGRycy9kb3ducmV2LnhtbESP0WoCMRRE34X+Q7iFvkjNVnHbbo1SioLYgrj1Ay6b&#10;203o5mbZRF3/3giCj8PMnGFmi9414khdsJ4VvIwyEMSV15ZrBfvf1fMbiBCRNTaeScGZAizmD4MZ&#10;FtqfeEfHMtYiQTgUqMDE2BZShsqQwzDyLXHy/nznMCbZ1VJ3eEpw18hxluXSoeW0YLClL0PVf3lw&#10;Cr5zMj/rTfkeDpPldmptNmz6vVJPj/3nB4hIfbyHb+21VvA6huuX9APk/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XyHEAAAA2wAAAA8AAAAAAAAAAAAAAAAAmAIAAGRycy9k&#10;b3ducmV2LnhtbFBLBQYAAAAABAAEAPUAAACJAwAAAAA=&#10;" fillcolor="lime" strokeweight="1pt">
                  <v:fill opacity="16448f"/>
                  <v:textbox inset=".5mm,,.5mm,.3mm">
                    <w:txbxContent>
                      <w:p w14:paraId="3420EB28" w14:textId="77777777" w:rsidR="00B464BE" w:rsidRDefault="00B464BE" w:rsidP="0018400B">
                        <w:pPr>
                          <w:jc w:val="center"/>
                          <w:rPr>
                            <w:b/>
                            <w:sz w:val="20"/>
                            <w:szCs w:val="20"/>
                          </w:rPr>
                        </w:pPr>
                        <w:r w:rsidRPr="008A33EF">
                          <w:rPr>
                            <w:b/>
                            <w:sz w:val="20"/>
                            <w:szCs w:val="20"/>
                          </w:rPr>
                          <w:t>Nezávislý VaV</w:t>
                        </w:r>
                        <w:r>
                          <w:rPr>
                            <w:b/>
                            <w:sz w:val="20"/>
                            <w:szCs w:val="20"/>
                          </w:rPr>
                          <w:t xml:space="preserve"> – primární činnost VO (</w:t>
                        </w:r>
                        <w:hyperlink w:anchor="_5._Další_závazky" w:history="1">
                          <w:r w:rsidRPr="008B4FDD">
                            <w:rPr>
                              <w:rStyle w:val="Hypertextovodkaz"/>
                              <w:b/>
                              <w:sz w:val="20"/>
                              <w:szCs w:val="20"/>
                            </w:rPr>
                            <w:t>kap. 5</w:t>
                          </w:r>
                        </w:hyperlink>
                        <w:r>
                          <w:rPr>
                            <w:b/>
                            <w:sz w:val="20"/>
                            <w:szCs w:val="20"/>
                          </w:rPr>
                          <w:t>)</w:t>
                        </w:r>
                      </w:p>
                    </w:txbxContent>
                  </v:textbox>
                </v:shape>
                <v:line id="Line 48" o:spid="_x0000_s1061" style="position:absolute;visibility:visible;mso-wrap-style:square" from="5870,6595" to="5879,7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FGB8MAAADbAAAADwAAAGRycy9kb3ducmV2LnhtbESPT4vCMBTE74LfITzBm6bq+odqFBHc&#10;9eLB6kFvj+bZVpuX0kTtfnsjLOxxmJnfMItVY0rxpNoVlhUM+hEI4tTqgjMFp+O2NwPhPLLG0jIp&#10;+CUHq2W7tcBY2xcf6Jn4TAQIuxgV5N5XsZQuzcmg69uKOHhXWxv0QdaZ1DW+AtyUchhFE2mw4LCQ&#10;Y0WbnNJ78jAKxjiaZIf92V93X5dbsyEefCc/SnU7zXoOwlPj/8N/7Z1WMB3B50v4AXL5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FBRgfDAAAA2wAAAA8AAAAAAAAAAAAA&#10;AAAAoQIAAGRycy9kb3ducmV2LnhtbFBLBQYAAAAABAAEAPkAAACRAwAAAAA=&#10;" strokeweight="1.5pt">
                  <v:stroke endarrow="block"/>
                </v:line>
                <v:shape id="Text Box 89" o:spid="_x0000_s1062" type="#_x0000_t202" style="position:absolute;left:4250;top:7447;width:3060;height:7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cWKcUA&#10;AADbAAAADwAAAGRycy9kb3ducmV2LnhtbESPT2sCMRTE74LfITzBm2Yt0pbVKCoVhNpDbaF4e2xe&#10;N1s3L+sm+8dvbwqFHoeZ+Q2zXPe2FC3VvnCsYDZNQBBnThecK/j82E+eQfiArLF0TApu5GG9Gg6W&#10;mGrX8Tu1p5CLCGGfogITQpVK6TNDFv3UVcTR+3a1xRBlnUtdYxfhtpQPSfIoLRYcFwxWtDOUXU6N&#10;VfDz1l2Pr/OXs9l8HbdU7K9t06BS41G/WYAI1If/8F/7oBU8zeH3S/wB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dxYpxQAAANsAAAAPAAAAAAAAAAAAAAAAAJgCAABkcnMv&#10;ZG93bnJldi54bWxQSwUGAAAAAAQABAD1AAAAigMAAAAA&#10;" fillcolor="yellow" strokeweight="1pt">
                  <v:fill opacity="16448f"/>
                  <v:textbox inset=".5mm,.3mm,.5mm,.3mm">
                    <w:txbxContent>
                      <w:p w14:paraId="4BD41AC6" w14:textId="77777777" w:rsidR="00B464BE" w:rsidRPr="00AD2AB3" w:rsidRDefault="00B464BE" w:rsidP="00AD2AB3">
                        <w:pPr>
                          <w:ind w:firstLine="180"/>
                          <w:jc w:val="center"/>
                          <w:rPr>
                            <w:b/>
                            <w:sz w:val="20"/>
                            <w:szCs w:val="20"/>
                          </w:rPr>
                        </w:pPr>
                        <w:r w:rsidRPr="008A33EF">
                          <w:rPr>
                            <w:b/>
                            <w:sz w:val="20"/>
                            <w:szCs w:val="20"/>
                          </w:rPr>
                          <w:t>Smluvní VaV pro potřeby podniku</w:t>
                        </w:r>
                        <w:r>
                          <w:rPr>
                            <w:b/>
                            <w:sz w:val="20"/>
                            <w:szCs w:val="20"/>
                          </w:rPr>
                          <w:t xml:space="preserve"> - </w:t>
                        </w:r>
                        <w:r w:rsidRPr="00AD2AB3">
                          <w:rPr>
                            <w:b/>
                            <w:sz w:val="20"/>
                            <w:szCs w:val="20"/>
                          </w:rPr>
                          <w:t>VaV na objednávku atd.</w:t>
                        </w:r>
                        <w:r>
                          <w:rPr>
                            <w:b/>
                            <w:sz w:val="20"/>
                            <w:szCs w:val="20"/>
                          </w:rPr>
                          <w:t xml:space="preserve"> (</w:t>
                        </w:r>
                        <w:hyperlink w:anchor="_5._Další_závazky" w:history="1">
                          <w:r w:rsidRPr="008B4FDD">
                            <w:rPr>
                              <w:rStyle w:val="Hypertextovodkaz"/>
                              <w:b/>
                              <w:sz w:val="20"/>
                              <w:szCs w:val="20"/>
                            </w:rPr>
                            <w:t>kap. 5</w:t>
                          </w:r>
                        </w:hyperlink>
                        <w:r w:rsidRPr="00AD2AB3">
                          <w:rPr>
                            <w:b/>
                            <w:sz w:val="20"/>
                            <w:szCs w:val="20"/>
                          </w:rPr>
                          <w:t>)</w:t>
                        </w:r>
                      </w:p>
                    </w:txbxContent>
                  </v:textbox>
                </v:shape>
                <v:shape id="Text Box 99" o:spid="_x0000_s1063" type="#_x0000_t202" style="position:absolute;left:9414;top:8597;width:3514;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Q1GsUA&#10;AADbAAAADwAAAGRycy9kb3ducmV2LnhtbESP0WrCQBRE34X+w3ILfQl101JtSbOKKILQF039gEv2&#10;Jtk2ezdkVxP9+m5B8HGYmTNMvhxtK87Ue+NYwcs0BUFcOm24VnD83j5/gPABWWPrmBRcyMNy8TDJ&#10;MdNu4AOdi1CLCGGfoYImhC6T0pcNWfRT1xFHr3K9xRBlX0vd4xDhtpWvaTqXFg3HhQY7WjdU/hYn&#10;qyBp6VhU17dksMlmM/v62ZvRrJR6ehxXnyACjeEevrV3WsH7DP6/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JDUaxQAAANsAAAAPAAAAAAAAAAAAAAAAAJgCAABkcnMv&#10;ZG93bnJldi54bWxQSwUGAAAAAAQABAD1AAAAigMAAAAA&#10;" strokeweight="1pt">
                  <v:textbox inset=".5mm,.5mm,.5mm,.3mm">
                    <w:txbxContent>
                      <w:p w14:paraId="4DCAAC9F" w14:textId="77777777" w:rsidR="00B464BE" w:rsidRPr="00270D26" w:rsidRDefault="00B464BE" w:rsidP="0018400B">
                        <w:pPr>
                          <w:jc w:val="center"/>
                          <w:rPr>
                            <w:b/>
                            <w:sz w:val="20"/>
                            <w:szCs w:val="20"/>
                          </w:rPr>
                        </w:pPr>
                        <w:r w:rsidRPr="008A33EF">
                          <w:rPr>
                            <w:b/>
                            <w:sz w:val="20"/>
                            <w:szCs w:val="20"/>
                          </w:rPr>
                          <w:t>Jde sériov</w:t>
                        </w:r>
                        <w:r>
                          <w:rPr>
                            <w:b/>
                            <w:sz w:val="20"/>
                            <w:szCs w:val="20"/>
                          </w:rPr>
                          <w:t>ou</w:t>
                        </w:r>
                        <w:r w:rsidRPr="00270D26">
                          <w:rPr>
                            <w:b/>
                            <w:sz w:val="20"/>
                            <w:szCs w:val="20"/>
                          </w:rPr>
                          <w:t xml:space="preserve"> nebo malosériová výrob</w:t>
                        </w:r>
                        <w:r>
                          <w:rPr>
                            <w:b/>
                            <w:sz w:val="20"/>
                            <w:szCs w:val="20"/>
                          </w:rPr>
                          <w:t>u uplatněnou na trhu (</w:t>
                        </w:r>
                        <w:r w:rsidRPr="00270D26">
                          <w:rPr>
                            <w:b/>
                            <w:color w:val="0000FF"/>
                            <w:sz w:val="20"/>
                            <w:szCs w:val="20"/>
                          </w:rPr>
                          <w:t>kap. 11</w:t>
                        </w:r>
                        <w:r>
                          <w:rPr>
                            <w:b/>
                            <w:sz w:val="20"/>
                            <w:szCs w:val="20"/>
                          </w:rPr>
                          <w:t>)?</w:t>
                        </w:r>
                      </w:p>
                    </w:txbxContent>
                  </v:textbox>
                </v:shape>
                <v:shape id="Text Box 104" o:spid="_x0000_s1064" type="#_x0000_t202" style="position:absolute;left:13914;top:7614;width:23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txcUA&#10;AADbAAAADwAAAGRycy9kb3ducmV2LnhtbESPT2sCMRTE70K/Q3gFb5q1iJXVKLZUKFQPaqF4e2xe&#10;N1s3L+sm+6ffvhEKHoeZ+Q2zXPe2FC3VvnCsYDJOQBBnThecK/g8bUdzED4gaywdk4Jf8rBePQyW&#10;mGrX8YHaY8hFhLBPUYEJoUql9Jkhi37sKuLofbvaYoiyzqWusYtwW8qnJJlJiwXHBYMVvRrKLsfG&#10;KvjZd9fdx/TtbDZfuxcqtte2aVCp4WO/WYAI1Id7+L/9rhU8z+D2Jf4A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6S3FxQAAANsAAAAPAAAAAAAAAAAAAAAAAJgCAABkcnMv&#10;ZG93bnJldi54bWxQSwUGAAAAAAQABAD1AAAAigMAAAAA&#10;" fillcolor="yellow" strokeweight="1pt">
                  <v:fill opacity="16448f"/>
                  <v:textbox inset=".5mm,.3mm,.5mm,.3mm">
                    <w:txbxContent>
                      <w:p w14:paraId="71B21115" w14:textId="77777777" w:rsidR="00B464BE" w:rsidRDefault="00B464BE" w:rsidP="00904758">
                        <w:pPr>
                          <w:spacing w:before="60"/>
                          <w:jc w:val="center"/>
                          <w:rPr>
                            <w:b/>
                            <w:sz w:val="20"/>
                            <w:szCs w:val="20"/>
                          </w:rPr>
                        </w:pPr>
                        <w:r w:rsidRPr="00A65B2C">
                          <w:rPr>
                            <w:b/>
                            <w:sz w:val="20"/>
                            <w:szCs w:val="20"/>
                          </w:rPr>
                          <w:t>Pronáj</w:t>
                        </w:r>
                        <w:r w:rsidRPr="00270D26">
                          <w:rPr>
                            <w:b/>
                            <w:sz w:val="20"/>
                            <w:szCs w:val="20"/>
                          </w:rPr>
                          <w:t>m</w:t>
                        </w:r>
                        <w:r>
                          <w:rPr>
                            <w:b/>
                            <w:sz w:val="20"/>
                            <w:szCs w:val="20"/>
                          </w:rPr>
                          <w:t>y</w:t>
                        </w:r>
                        <w:r w:rsidRPr="00270D26">
                          <w:rPr>
                            <w:b/>
                            <w:sz w:val="20"/>
                            <w:szCs w:val="20"/>
                          </w:rPr>
                          <w:t xml:space="preserve"> </w:t>
                        </w:r>
                        <w:r>
                          <w:rPr>
                            <w:b/>
                            <w:sz w:val="20"/>
                            <w:szCs w:val="20"/>
                          </w:rPr>
                          <w:t>(</w:t>
                        </w:r>
                        <w:hyperlink w:anchor="_11._Pronájem_vybavení," w:history="1">
                          <w:r w:rsidRPr="00904758">
                            <w:rPr>
                              <w:rStyle w:val="Hypertextovodkaz"/>
                              <w:b/>
                              <w:sz w:val="20"/>
                              <w:szCs w:val="20"/>
                            </w:rPr>
                            <w:t>kap. 11</w:t>
                          </w:r>
                        </w:hyperlink>
                        <w:r>
                          <w:rPr>
                            <w:b/>
                            <w:sz w:val="20"/>
                            <w:szCs w:val="20"/>
                          </w:rPr>
                          <w:t xml:space="preserve">) </w:t>
                        </w:r>
                      </w:p>
                    </w:txbxContent>
                  </v:textbox>
                </v:shape>
                <v:shape id="Text Box 106" o:spid="_x0000_s1065" type="#_x0000_t202" style="position:absolute;left:10494;top:3573;width:1884;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UvgMMA&#10;AADbAAAADwAAAGRycy9kb3ducmV2LnhtbESPwWrDMBBE74H+g9hCb4ncHJrgRDFpoaWnUqeh5LhY&#10;G8vYWhlJsd2/rwKBHIeZecNsi8l2YiAfGscKnhcZCOLK6YZrBcef9/kaRIjIGjvHpOCPAhS7h9kW&#10;c+1GLmk4xFokCIccFZgY+1zKUBmyGBauJ07e2XmLMUlfS+1xTHDbyWWWvUiLDacFgz29Garaw8Uq&#10;KE+T/23t8SMbyu+AX656bU1Q6ulx2m9ARJriPXxrf2oFqxVcv6QfIH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fUvgMMAAADbAAAADwAAAAAAAAAAAAAAAACYAgAAZHJzL2Rv&#10;d25yZXYueG1sUEsFBgAAAAAEAAQA9QAAAIgDAAAAAA==&#10;" strokeweight="1pt">
                  <v:textbox inset=".5mm,.5mm,.5mm,0">
                    <w:txbxContent>
                      <w:p w14:paraId="3C35B18C" w14:textId="77777777" w:rsidR="00B464BE" w:rsidRPr="00A167C2" w:rsidRDefault="00B464BE" w:rsidP="0018400B">
                        <w:pPr>
                          <w:jc w:val="center"/>
                          <w:rPr>
                            <w:b/>
                            <w:sz w:val="20"/>
                            <w:szCs w:val="20"/>
                          </w:rPr>
                        </w:pPr>
                        <w:r w:rsidRPr="008A33EF">
                          <w:rPr>
                            <w:b/>
                            <w:sz w:val="20"/>
                            <w:szCs w:val="20"/>
                          </w:rPr>
                          <w:t>Jde o veřejné vzdělávání</w:t>
                        </w:r>
                        <w:r>
                          <w:rPr>
                            <w:b/>
                            <w:sz w:val="20"/>
                            <w:szCs w:val="20"/>
                          </w:rPr>
                          <w:t xml:space="preserve"> (</w:t>
                        </w:r>
                        <w:hyperlink w:anchor="_6._Veřejné_vzdělávání" w:history="1">
                          <w:r w:rsidRPr="008B4FDD">
                            <w:rPr>
                              <w:rStyle w:val="Hypertextovodkaz"/>
                              <w:b/>
                              <w:sz w:val="20"/>
                              <w:szCs w:val="20"/>
                            </w:rPr>
                            <w:t>kap. 6</w:t>
                          </w:r>
                        </w:hyperlink>
                        <w:r>
                          <w:rPr>
                            <w:b/>
                            <w:sz w:val="20"/>
                            <w:szCs w:val="20"/>
                          </w:rPr>
                          <w:t>)?</w:t>
                        </w:r>
                      </w:p>
                    </w:txbxContent>
                  </v:textbox>
                </v:shape>
                <v:line id="Line 55" o:spid="_x0000_s1066" style="position:absolute;visibility:visible;mso-wrap-style:square" from="12392,3818" to="13188,3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UdsAAAADbAAAADwAAAGRycy9kb3ducmV2LnhtbERPuY7CMBDtkfYfrFmJDhzuVTYGISSO&#10;hoJAAd0onhy78TiKDYS/XxcrUT69O1l1phYPal1lWcFoGIEgzqyuuFBwOW8HXyCcR9ZYWyYFL3Kw&#10;Wn70Eoy1ffKJHqkvRAhhF6OC0vsmltJlJRl0Q9sQBy63rUEfYFtI3eIzhJtajqNoLg1WHBpKbGhT&#10;Uvab3o2CGU7mxel49flhevvpNsSjXbpXqv/Zrb9BeOr8W/zvPmgFizA2fAk/QC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l1HbAAAAA2wAAAA8AAAAAAAAAAAAAAAAA&#10;oQIAAGRycy9kb3ducmV2LnhtbFBLBQYAAAAABAAEAPkAAACOAwAAAAA=&#10;" strokeweight="1.5pt">
                  <v:stroke endarrow="block"/>
                </v:line>
                <v:group id="Group 58" o:spid="_x0000_s1067" style="position:absolute;left:12468;top:3647;width:553;height:360" coordorigin="2745,777"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oval id="Oval 87" o:spid="_x0000_s1068" style="position:absolute;left:2754;top:77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rKa7wA&#10;AADbAAAADwAAAGRycy9kb3ducmV2LnhtbERPvQrCMBDeBd8hnOAimqogpRpFBcFVLc5Hc7alzaU2&#10;qda3N4Pg+PH9b3a9qcWLWldaVjCfRSCIM6tLzhWkt9M0BuE8ssbaMin4kIPddjjYYKLtmy/0uvpc&#10;hBB2CSoovG8SKV1WkEE3sw1x4B62NegDbHOpW3yHcFPLRRStpMGSQ0OBDR0LyqprZxQ80+wQ593+&#10;0i+qamlWp8n8nnZKjUf9fg3CU+//4p/7rBXEYX34En6A3H4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qisprvAAAANsAAAAPAAAAAAAAAAAAAAAAAJgCAABkcnMvZG93bnJldi54&#10;bWxQSwUGAAAAAAQABAD1AAAAgQMAAAAA&#10;" fillcolor="lime" strokeweight="1pt"/>
                  <v:shape id="Text Box 86" o:spid="_x0000_s1069"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gHcIA&#10;AADbAAAADwAAAGRycy9kb3ducmV2LnhtbESPT4vCMBTE74LfITzBm6au7FqrUaSwsgcv9Q94fDTP&#10;tti8lCba+u03C8Ieh5n5DbPe9qYWT2pdZVnBbBqBIM6trrhQcD59T2IQziNrrC2Tghc52G6GgzUm&#10;2nac0fPoCxEg7BJUUHrfJFK6vCSDbmob4uDdbGvQB9kWUrfYBbip5UcUfUmDFYeFEhtKS8rvx4dR&#10;cMeY6JHSZ7ZcYHedX7LDPu2VGo/63QqEp97/h9/tH60gnsHfl/A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76AdwgAAANsAAAAPAAAAAAAAAAAAAAAAAJgCAABkcnMvZG93&#10;bnJldi54bWxQSwUGAAAAAAQABAD1AAAAhwMAAAAA&#10;" fillcolor="#cfc" stroked="f">
                    <v:fill opacity="16448f"/>
                    <v:textbox inset=".1mm,.1mm,.1mm,.1mm">
                      <w:txbxContent>
                        <w:p w14:paraId="7151E924" w14:textId="77777777" w:rsidR="00B464BE" w:rsidRPr="003A5482" w:rsidRDefault="00B464BE" w:rsidP="0018400B">
                          <w:pPr>
                            <w:jc w:val="center"/>
                            <w:rPr>
                              <w:b/>
                              <w:sz w:val="22"/>
                              <w:szCs w:val="22"/>
                            </w:rPr>
                          </w:pPr>
                          <w:r w:rsidRPr="003A5482">
                            <w:rPr>
                              <w:b/>
                              <w:sz w:val="22"/>
                              <w:szCs w:val="22"/>
                            </w:rPr>
                            <w:t>ANO</w:t>
                          </w:r>
                        </w:p>
                      </w:txbxContent>
                    </v:textbox>
                  </v:shape>
                </v:group>
                <v:oval id="Oval 87" o:spid="_x0000_s1070" style="position:absolute;left:10459;top:2311;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uStcQA&#10;AADbAAAADwAAAGRycy9kb3ducmV2LnhtbESPQWvCQBSE70L/w/IKvemmqUhIXaUtBIoXqSY9P7Kv&#10;SWj2bdjdauKvdwuCx2FmvmHW29H04kTOd5YVPC8SEMS11R03CspjMc9A+ICssbdMCibysN08zNaY&#10;a3vmLzodQiMihH2OCtoQhlxKX7dk0C/sQBy9H+sMhihdI7XDc4SbXqZJspIGO44LLQ700VL9e/gz&#10;Ci66moZvXY37ye1W70sqXi5lr9TT4/j2CiLQGO7hW/tTK8hS+P8Sf4D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LkrXEAAAA2wAAAA8AAAAAAAAAAAAAAAAAmAIAAGRycy9k&#10;b3ducmV2LnhtbFBLBQYAAAAABAAEAPUAAACJAwAAAAA=&#10;" fillcolor="#f9c" strokeweight="1pt"/>
                <v:shape id="Text Box 86" o:spid="_x0000_s1071" type="#_x0000_t202" style="position:absolute;left:10467;top:2358;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UdWMUA&#10;AADbAAAADwAAAGRycy9kb3ducmV2LnhtbESPQWsCMRSE74L/ITyhF6nZKljZGkULRQ96UNv7Y/N2&#10;s7p52W5SXf31RhB6HGbmG2Y6b20lztT40rGCt0ECgjhzuuRCwffh63UCwgdkjZVjUnAlD/NZtzPF&#10;VLsL7+i8D4WIEPYpKjAh1KmUPjNk0Q9cTRy93DUWQ5RNIXWDlwi3lRwmyVhaLDkuGKzp01B22v9Z&#10;Bb/bYzW0P3m/Xr6vbplZH/LN7qbUS69dfIAI1Ib/8LO91gomI3h8iT9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pR1YxQAAANsAAAAPAAAAAAAAAAAAAAAAAJgCAABkcnMv&#10;ZG93bnJldi54bWxQSwUGAAAAAAQABAD1AAAAigMAAAAA&#10;" filled="f" fillcolor="#f9c" stroked="f">
                  <v:fill opacity="16448f"/>
                  <v:textbox inset=".1mm,.1mm,.1mm,.1mm">
                    <w:txbxContent>
                      <w:p w14:paraId="73AF0E32" w14:textId="77777777" w:rsidR="00B464BE" w:rsidRPr="000E1D40" w:rsidRDefault="00B464BE" w:rsidP="0018400B">
                        <w:pPr>
                          <w:rPr>
                            <w:b/>
                            <w:sz w:val="22"/>
                            <w:szCs w:val="22"/>
                          </w:rPr>
                        </w:pPr>
                        <w:r w:rsidRPr="000E1D40">
                          <w:rPr>
                            <w:b/>
                            <w:sz w:val="22"/>
                            <w:szCs w:val="22"/>
                          </w:rPr>
                          <w:t>NE</w:t>
                        </w:r>
                      </w:p>
                    </w:txbxContent>
                  </v:textbox>
                </v:shape>
                <v:oval id="Oval 87" o:spid="_x0000_s1072" style="position:absolute;left:8163;top:293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HMaMIA&#10;AADbAAAADwAAAGRycy9kb3ducmV2LnhtbESPT4vCMBTE78J+h/AWvMia+gcpXdOiguBVLZ4fzdu2&#10;tHnpNqnWb2+EhT0OM/MbZpuNphV36l1tWcFiHoEgLqyuuVSQX49fMQjnkTW2lknBkxxk6cdki4m2&#10;Dz7T/eJLESDsElRQed8lUrqiIoNubjvi4P3Y3qAPsi+l7vER4KaVyyjaSIM1h4UKOzpUVDSXwSj4&#10;zYt9XA6787hsmpXZHGeLWz4oNf0cd98gPI3+P/zXPmkF8RreX8IPkO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scxowgAAANsAAAAPAAAAAAAAAAAAAAAAAJgCAABkcnMvZG93&#10;bnJldi54bWxQSwUGAAAAAAQABAD1AAAAhwMAAAAA&#10;" fillcolor="lime" strokeweight="1pt"/>
                <v:shape id="Text Box 86" o:spid="_x0000_s1073" type="#_x0000_t202" style="position:absolute;left:8154;top:2990;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SmHsIA&#10;AADbAAAADwAAAGRycy9kb3ducmV2LnhtbESPT4vCMBTE78J+h/AW9qapLmqtRpHCLh681D/g8dE8&#10;22LzUppou99+Iwgeh5n5DbPa9KYWD2pdZVnBeBSBIM6trrhQcDr+DGMQziNrrC2Tgj9ysFl/DFaY&#10;aNtxRo+DL0SAsEtQQel9k0jp8pIMupFtiIN3ta1BH2RbSN1iF+CmlpMomkmDFYeFEhtKS8pvh7tR&#10;cMOY6J7SNFvMsbt8n7P9b9or9fXZb5cgPPX+HX61d1pBPIXnl/AD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1KYewgAAANsAAAAPAAAAAAAAAAAAAAAAAJgCAABkcnMvZG93&#10;bnJldi54bWxQSwUGAAAAAAQABAD1AAAAhwMAAAAA&#10;" fillcolor="#cfc" stroked="f">
                  <v:fill opacity="16448f"/>
                  <v:textbox inset=".1mm,.1mm,.1mm,.1mm">
                    <w:txbxContent>
                      <w:p w14:paraId="7E597F4A" w14:textId="77777777" w:rsidR="00B464BE" w:rsidRPr="003A5482" w:rsidRDefault="00B464BE" w:rsidP="0018400B">
                        <w:pPr>
                          <w:jc w:val="center"/>
                          <w:rPr>
                            <w:b/>
                            <w:sz w:val="22"/>
                            <w:szCs w:val="22"/>
                          </w:rPr>
                        </w:pPr>
                        <w:r w:rsidRPr="003A5482">
                          <w:rPr>
                            <w:b/>
                            <w:sz w:val="22"/>
                            <w:szCs w:val="22"/>
                          </w:rPr>
                          <w:t>ANO</w:t>
                        </w:r>
                      </w:p>
                    </w:txbxContent>
                  </v:textbox>
                </v:shape>
                <v:oval id="Oval 87" o:spid="_x0000_s1074" style="position:absolute;left:6177;top:3588;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3hMIA&#10;AADbAAAADwAAAGRycy9kb3ducmV2LnhtbESPQWuDQBSE74H8h+UVegnNagIi1jUkhUCvSaTnh/uq&#10;ovvWumu0/75bCOQ4zMw3TH5YTC/uNLrWsoJ4G4EgrqxuuVZQ3s5vKQjnkTX2lknBLzk4FOtVjpm2&#10;M1/ofvW1CBB2GSpovB8yKV3VkEG3tQNx8L7taNAHOdZSjzgHuOnlLooSabDlsNDgQB8NVd11Mgp+&#10;yuqU1tPxsuy6bm+S8yb+KielXl+W4zsIT4t/hh/tT60gTeD/S/gB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L/eEwgAAANsAAAAPAAAAAAAAAAAAAAAAAJgCAABkcnMvZG93&#10;bnJldi54bWxQSwUGAAAAAAQABAD1AAAAhwMAAAAA&#10;" fillcolor="lime" strokeweight="1pt"/>
                <v:shape id="Text Box 86" o:spid="_x0000_s1075" type="#_x0000_t202" style="position:absolute;left:6168;top:3644;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qd8sMA&#10;AADbAAAADwAAAGRycy9kb3ducmV2LnhtbESPQWuDQBSE74X+h+UVemvWpiRak40UISWHXjQt9Phw&#10;X1TivhV3jfbfZwOFHIeZ+YbZZrPpxIUG11pW8LqIQBBXVrdcK/g+7l8SEM4ja+wsk4I/cpDtHh+2&#10;mGo7cUGX0tciQNilqKDxvk+ldFVDBt3C9sTBO9nBoA9yqKUecApw08llFK2lwZbDQoM95Q1V53I0&#10;Cs6YEI05rYr3GKfft5/i6zOflXp+mj82IDzN/h7+bx+0giSG25fwA+T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qd8sMAAADbAAAADwAAAAAAAAAAAAAAAACYAgAAZHJzL2Rv&#10;d25yZXYueG1sUEsFBgAAAAAEAAQA9QAAAIgDAAAAAA==&#10;" fillcolor="#cfc" stroked="f">
                  <v:fill opacity="16448f"/>
                  <v:textbox inset=".1mm,.1mm,.1mm,.1mm">
                    <w:txbxContent>
                      <w:p w14:paraId="0FE2FCEA" w14:textId="77777777" w:rsidR="00B464BE" w:rsidRPr="003A5482" w:rsidRDefault="00B464BE" w:rsidP="0018400B">
                        <w:pPr>
                          <w:jc w:val="center"/>
                          <w:rPr>
                            <w:b/>
                            <w:sz w:val="22"/>
                            <w:szCs w:val="22"/>
                          </w:rPr>
                        </w:pPr>
                        <w:r w:rsidRPr="003A5482">
                          <w:rPr>
                            <w:b/>
                            <w:sz w:val="22"/>
                            <w:szCs w:val="22"/>
                          </w:rPr>
                          <w:t>ANO</w:t>
                        </w:r>
                      </w:p>
                    </w:txbxContent>
                  </v:textbox>
                </v:shape>
                <v:oval id="Oval 87" o:spid="_x0000_s1076" style="position:absolute;left:4243;top:5419;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zGbbwA&#10;AADbAAAADwAAAGRycy9kb3ducmV2LnhtbERPvQrCMBDeBd8hnOAimqogpRpFBcFVLc5Hc7alzaU2&#10;qda3N4Pg+PH9b3a9qcWLWldaVjCfRSCIM6tLzhWkt9M0BuE8ssbaMin4kIPddjjYYKLtmy/0uvpc&#10;hBB2CSoovG8SKV1WkEE3sw1x4B62NegDbHOpW3yHcFPLRRStpMGSQ0OBDR0LyqprZxQ80+wQ593+&#10;0i+qamlWp8n8nnZKjUf9fg3CU+//4p/7rBXEYWz4En6A3H4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U/MZtvAAAANsAAAAPAAAAAAAAAAAAAAAAAJgCAABkcnMvZG93bnJldi54&#10;bWxQSwUGAAAAAAQABAD1AAAAgQMAAAAA&#10;" fillcolor="lime" strokeweight="1pt"/>
                <v:shape id="Text Box 86" o:spid="_x0000_s1077" type="#_x0000_t202" style="position:absolute;left:4234;top:5475;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msG8MA&#10;AADbAAAADwAAAGRycy9kb3ducmV2LnhtbESPQWuDQBSE74X+h+UFcqtrGtoYk40UoaGHXjQp9Phw&#10;X1TivhV3jebfdwuFHoeZ+YbZZ7PpxI0G11pWsIpiEMSV1S3XCs6n96cEhPPIGjvLpOBODrLD48Me&#10;U20nLuhW+loECLsUFTTe96mUrmrIoItsTxy8ix0M+iCHWuoBpwA3nXyO41dpsOWw0GBPeUPVtRyN&#10;gismRGNOL8V2g9P3+qv4POazUsvF/LYD4Wn2/+G/9odWkGzh90v4AfLw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msG8MAAADbAAAADwAAAAAAAAAAAAAAAACYAgAAZHJzL2Rv&#10;d25yZXYueG1sUEsFBgAAAAAEAAQA9QAAAIgDAAAAAA==&#10;" fillcolor="#cfc" stroked="f">
                  <v:fill opacity="16448f"/>
                  <v:textbox inset=".1mm,.1mm,.1mm,.1mm">
                    <w:txbxContent>
                      <w:p w14:paraId="2633FB6F" w14:textId="77777777" w:rsidR="00B464BE" w:rsidRPr="003A5482" w:rsidRDefault="00B464BE" w:rsidP="0018400B">
                        <w:pPr>
                          <w:jc w:val="center"/>
                          <w:rPr>
                            <w:b/>
                            <w:sz w:val="22"/>
                            <w:szCs w:val="22"/>
                          </w:rPr>
                        </w:pPr>
                        <w:r w:rsidRPr="003A5482">
                          <w:rPr>
                            <w:b/>
                            <w:sz w:val="22"/>
                            <w:szCs w:val="22"/>
                          </w:rPr>
                          <w:t>ANO</w:t>
                        </w:r>
                      </w:p>
                    </w:txbxContent>
                  </v:textbox>
                </v:shape>
                <v:oval id="Oval 87" o:spid="_x0000_s1078" style="position:absolute;left:13089;top:862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NctrwA&#10;AADbAAAADwAAAGRycy9kb3ducmV2LnhtbERPvQrCMBDeBd8hnOAimqogWo2iguCqFuejOdvS5lKb&#10;VOvbm0Fw/Pj+N7vOVOJFjSssK5hOIhDEqdUFZwqS22m8BOE8ssbKMin4kIPdtt/bYKztmy/0uvpM&#10;hBB2MSrIva9jKV2ak0E3sTVx4B62MegDbDKpG3yHcFPJWRQtpMGCQ0OONR1zSstraxQ8k/SwzNr9&#10;pZuV5dwsTqPpPWmVGg66/RqEp87/xT/3WStYhfXhS/gBcvs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vU1y2vAAAANsAAAAPAAAAAAAAAAAAAAAAAJgCAABkcnMvZG93bnJldi54&#10;bWxQSwUGAAAAAAQABAD1AAAAgQMAAAAA&#10;" fillcolor="lime" strokeweight="1pt"/>
                <v:shape id="Text Box 86" o:spid="_x0000_s1079" type="#_x0000_t202" style="position:absolute;left:13080;top:8676;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Y2wMMA&#10;AADbAAAADwAAAGRycy9kb3ducmV2LnhtbESPQWvCQBSE74X+h+UJ3ppNlNYYXUMJKD30Em3B4yP7&#10;TILZtyG7mvjvu4VCj8PMfMNs88l04k6Day0rSKIYBHFldcu1gq/T/iUF4Tyyxs4yKXiQg3z3/LTF&#10;TNuRS7offS0ChF2GChrv+0xKVzVk0EW2Jw7exQ4GfZBDLfWAY4CbTi7i+E0abDksNNhT0VB1Pd6M&#10;giumRLeCXsv1Csfz8rv8PBSTUvPZ9L4B4Wny/+G/9odWsE7g90v4AX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zY2wMMAAADbAAAADwAAAAAAAAAAAAAAAACYAgAAZHJzL2Rv&#10;d25yZXYueG1sUEsFBgAAAAAEAAQA9QAAAIgDAAAAAA==&#10;" fillcolor="#cfc" stroked="f">
                  <v:fill opacity="16448f"/>
                  <v:textbox inset=".1mm,.1mm,.1mm,.1mm">
                    <w:txbxContent>
                      <w:p w14:paraId="756AC8CE" w14:textId="77777777" w:rsidR="00B464BE" w:rsidRPr="003A5482" w:rsidRDefault="00B464BE" w:rsidP="0018400B">
                        <w:pPr>
                          <w:jc w:val="center"/>
                          <w:rPr>
                            <w:b/>
                            <w:sz w:val="22"/>
                            <w:szCs w:val="22"/>
                          </w:rPr>
                        </w:pPr>
                        <w:r w:rsidRPr="003A5482">
                          <w:rPr>
                            <w:b/>
                            <w:sz w:val="22"/>
                            <w:szCs w:val="22"/>
                          </w:rPr>
                          <w:t>ANO</w:t>
                        </w:r>
                      </w:p>
                    </w:txbxContent>
                  </v:textbox>
                </v:shape>
                <v:shape id="Text Box 66" o:spid="_x0000_s1080" type="#_x0000_t202" style="position:absolute;left:866;top:3178;width:270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JIMQA&#10;AADbAAAADwAAAGRycy9kb3ducmV2LnhtbESPQWsCMRSE70L/Q3iF3jRb0VK3RrGlBUU8dNWeH5vX&#10;3cXNy5KkGv31piB4HGbmG2Y6j6YVR3K+sazgeZCBIC6tbrhSsNt+9V9B+ICssbVMCs7kYT576E0x&#10;1/bE33QsQiUShH2OCuoQulxKX9Zk0A9sR5y8X+sMhiRdJbXDU4KbVg6z7EUabDgt1NjRR03lofgz&#10;CsLPeLOKjX2Pezxc3Gg5Wqw/rVJPj3HxBiJQDPfwrb3UCiZD+P+SfoC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MCSDEAAAA2wAAAA8AAAAAAAAAAAAAAAAAmAIAAGRycy9k&#10;b3ducmV2LnhtbFBLBQYAAAAABAAEAPUAAACJAwAAAAA=&#10;" filled="f" fillcolor="#eaeaea" strokeweight="1pt">
                  <v:textbox inset=".5mm,.5mm,.5mm,0">
                    <w:txbxContent>
                      <w:p w14:paraId="375BAD36" w14:textId="77777777" w:rsidR="00B464BE" w:rsidRPr="00F4648C" w:rsidRDefault="00B464BE" w:rsidP="0018400B">
                        <w:pPr>
                          <w:jc w:val="center"/>
                          <w:rPr>
                            <w:b/>
                            <w:sz w:val="20"/>
                            <w:szCs w:val="20"/>
                          </w:rPr>
                        </w:pPr>
                        <w:r w:rsidRPr="008A33EF">
                          <w:rPr>
                            <w:b/>
                            <w:sz w:val="20"/>
                            <w:szCs w:val="20"/>
                          </w:rPr>
                          <w:t>Jde o prodej výsledku z nezávislého VaV za tržní cenu</w:t>
                        </w:r>
                        <w:r>
                          <w:rPr>
                            <w:b/>
                            <w:sz w:val="20"/>
                            <w:szCs w:val="20"/>
                          </w:rPr>
                          <w:t xml:space="preserve"> (</w:t>
                        </w:r>
                        <w:hyperlink w:anchor="_4._Jde_o" w:history="1">
                          <w:r w:rsidRPr="008B4FDD">
                            <w:rPr>
                              <w:rStyle w:val="Hypertextovodkaz"/>
                              <w:b/>
                              <w:sz w:val="20"/>
                              <w:szCs w:val="20"/>
                            </w:rPr>
                            <w:t>kap. 3</w:t>
                          </w:r>
                        </w:hyperlink>
                        <w:r>
                          <w:rPr>
                            <w:b/>
                            <w:sz w:val="20"/>
                            <w:szCs w:val="20"/>
                          </w:rPr>
                          <w:t>)</w:t>
                        </w:r>
                        <w:r w:rsidRPr="00F4648C">
                          <w:rPr>
                            <w:b/>
                            <w:sz w:val="20"/>
                            <w:szCs w:val="20"/>
                          </w:rPr>
                          <w:t>?</w:t>
                        </w:r>
                      </w:p>
                    </w:txbxContent>
                  </v:textbox>
                </v:shape>
                <v:shape id="Text Box 75" o:spid="_x0000_s1081" type="#_x0000_t202" style="position:absolute;left:954;top:4481;width:2321;height:6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8cQMMA&#10;AADbAAAADwAAAGRycy9kb3ducmV2LnhtbESP0WoCMRRE3wv9h3ALvohmqyh1NUopCmIF6eoHXDbX&#10;TejmZtlEXf/eCIU+DjNzhlmsOleLK7XBelbwPsxAEJdeW64UnI6bwQeIEJE11p5JwZ0CrJavLwvM&#10;tb/xD12LWIkE4ZCjAhNjk0sZSkMOw9A3xMk7+9ZhTLKtpG7xluCulqMsm0qHltOCwYa+DJW/xcUp&#10;+J6S2W93xSxcxuvDxNqsX3cnpXpv3eccRKQu/of/2lutYDaG55f0A+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8cQMMAAADbAAAADwAAAAAAAAAAAAAAAACYAgAAZHJzL2Rv&#10;d25yZXYueG1sUEsFBgAAAAAEAAQA9QAAAIgDAAAAAA==&#10;" fillcolor="lime" strokeweight="1pt">
                  <v:fill opacity="16448f"/>
                  <v:textbox inset=".5mm,,.5mm,.3mm">
                    <w:txbxContent>
                      <w:p w14:paraId="45566622" w14:textId="77777777" w:rsidR="00B464BE" w:rsidRDefault="00B464BE" w:rsidP="0018400B">
                        <w:pPr>
                          <w:jc w:val="center"/>
                          <w:rPr>
                            <w:b/>
                            <w:sz w:val="20"/>
                            <w:szCs w:val="20"/>
                          </w:rPr>
                        </w:pPr>
                        <w:r w:rsidRPr="008A33EF">
                          <w:rPr>
                            <w:b/>
                            <w:sz w:val="20"/>
                            <w:szCs w:val="20"/>
                          </w:rPr>
                          <w:t>Nezávislý VaV</w:t>
                        </w:r>
                        <w:r>
                          <w:rPr>
                            <w:b/>
                            <w:sz w:val="20"/>
                            <w:szCs w:val="20"/>
                          </w:rPr>
                          <w:t xml:space="preserve"> – primární činnost VO (</w:t>
                        </w:r>
                        <w:hyperlink w:anchor="_2._Nezávislý_VaV" w:history="1">
                          <w:r w:rsidRPr="008B4FDD">
                            <w:rPr>
                              <w:rStyle w:val="Hypertextovodkaz"/>
                              <w:b/>
                              <w:sz w:val="20"/>
                              <w:szCs w:val="20"/>
                            </w:rPr>
                            <w:t>kap. 2</w:t>
                          </w:r>
                        </w:hyperlink>
                        <w:r>
                          <w:rPr>
                            <w:b/>
                            <w:sz w:val="20"/>
                            <w:szCs w:val="20"/>
                          </w:rPr>
                          <w:t>)</w:t>
                        </w:r>
                      </w:p>
                    </w:txbxContent>
                  </v:textbox>
                </v:shape>
                <v:line id="Line 84" o:spid="_x0000_s1082" style="position:absolute;flip:x;visibility:visible;mso-wrap-style:square" from="2286,3936" to="2296,4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nZZ8QAAADbAAAADwAAAGRycy9kb3ducmV2LnhtbESPQWsCMRSE7wX/Q3hCbzWxuFK3Rqli&#10;i9dqKT2+bp67q8nLsknd9d+bguBxmJlvmPmyd1acqQ21Zw3jkQJBXHhTc6nha//+9AIiRGSD1jNp&#10;uFCA5WLwMMfc+I4/6byLpUgQDjlqqGJscilDUZHDMPINcfIOvnUYk2xLaVrsEtxZ+azUVDqsOS1U&#10;2NC6ouK0+3MaPtR21R1nmVofs9/vbNXb0+bHav047N9eQUTq4z18a2+NhtkE/r+kHy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2dlnxAAAANsAAAAPAAAAAAAAAAAA&#10;AAAAAKECAABkcnMvZG93bnJldi54bWxQSwUGAAAAAAQABAD5AAAAkgMAAAAA&#10;" strokeweight="1.5pt">
                  <v:stroke endarrow="block"/>
                </v:line>
                <v:oval id="Oval 87" o:spid="_x0000_s1083" style="position:absolute;left:5577;top:6792;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T/LsMA&#10;AADbAAAADwAAAGRycy9kb3ducmV2LnhtbESPQWuDQBSE74H+h+UVegnNGkNDarJKWhBy1UrPD/dF&#10;RfetddfE/vtuodDjMDPfMKdsMYO40eQ6ywq2mwgEcW11x42C6iN/PoBwHlnjYJkUfJODLH1YnTDR&#10;9s4F3UrfiABhl6CC1vsxkdLVLRl0GzsSB+9qJ4M+yKmResJ7gJtBxlG0lwY7DgstjvTeUt2Xs1Hw&#10;VdVvh2Y+F0vc9zuzz9fbz2pW6ulxOR9BeFr8f/ivfdEKXl/g90v4ATL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yT/LsMAAADbAAAADwAAAAAAAAAAAAAAAACYAgAAZHJzL2Rv&#10;d25yZXYueG1sUEsFBgAAAAAEAAQA9QAAAIgDAAAAAA==&#10;" fillcolor="lime" strokeweight="1pt"/>
                <v:shape id="Text Box 86" o:spid="_x0000_s1084" type="#_x0000_t202" style="position:absolute;left:5564;top:6811;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utMMA&#10;AADbAAAADwAAAGRycy9kb3ducmV2LnhtbESPQWvCQBSE7wX/w/IEb82mStOYuooElB56iVXo8ZF9&#10;TYLZtyG7JvHfu4VCj8PMfMNsdpNpxUC9aywreIliEMSl1Q1XCs5fh+cUhPPIGlvLpOBODnbb2dMG&#10;M21HLmg4+UoECLsMFdTed5mUrqzJoItsRxy8H9sb9EH2ldQ9jgFuWrmM40QabDgs1NhRXlN5Pd2M&#10;giumRLecXov1G47fq0vxecwnpRbzaf8OwtPk/8N/7Q+tYJ3A75fwA+T2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N+utMMAAADbAAAADwAAAAAAAAAAAAAAAACYAgAAZHJzL2Rv&#10;d25yZXYueG1sUEsFBgAAAAAEAAQA9QAAAIgDAAAAAA==&#10;" fillcolor="#cfc" stroked="f">
                  <v:fill opacity="16448f"/>
                  <v:textbox inset=".1mm,.1mm,.1mm,.1mm">
                    <w:txbxContent>
                      <w:p w14:paraId="70277845" w14:textId="77777777" w:rsidR="00B464BE" w:rsidRPr="003A5482" w:rsidRDefault="00B464BE" w:rsidP="0018400B">
                        <w:pPr>
                          <w:jc w:val="center"/>
                          <w:rPr>
                            <w:b/>
                            <w:sz w:val="22"/>
                            <w:szCs w:val="22"/>
                          </w:rPr>
                        </w:pPr>
                        <w:r w:rsidRPr="003A5482">
                          <w:rPr>
                            <w:b/>
                            <w:sz w:val="22"/>
                            <w:szCs w:val="22"/>
                          </w:rPr>
                          <w:t>ANO</w:t>
                        </w:r>
                      </w:p>
                    </w:txbxContent>
                  </v:textbox>
                </v:shape>
                <v:shape id="Text Box 88" o:spid="_x0000_s1085" type="#_x0000_t202" style="position:absolute;left:13896;top:8550;width:2336;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Y7N8IA&#10;AADbAAAADwAAAGRycy9kb3ducmV2LnhtbESP3YrCMBSE7xd8h3AE79ZUWbpajVJcBS+88ecBjs2x&#10;LTYnJYla394Iwl4OM/MNM192phF3cr62rGA0TEAQF1bXXCo4HTffExA+IGtsLJOCJ3lYLnpfc8y0&#10;ffCe7odQighhn6GCKoQ2k9IXFRn0Q9sSR+9incEQpSuldviIcNPIcZKk0mDNcaHCllYVFdfDzSiw&#10;f2tXpns/vq3NDo/pKD//NLlSg36Xz0AE6sJ/+NPeagXTX3h/iT9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9js3wgAAANsAAAAPAAAAAAAAAAAAAAAAAJgCAABkcnMvZG93&#10;bnJldi54bWxQSwUGAAAAAAQABAD1AAAAhwMAAAAA&#10;" fillcolor="red" strokeweight="1pt">
                  <v:fill opacity="16448f"/>
                  <v:textbox inset=".5mm,,.5mm,.3mm">
                    <w:txbxContent>
                      <w:p w14:paraId="22592FAD" w14:textId="77777777" w:rsidR="00B464BE" w:rsidRPr="00270D26" w:rsidRDefault="00B464BE" w:rsidP="0018400B">
                        <w:pPr>
                          <w:jc w:val="center"/>
                          <w:rPr>
                            <w:b/>
                            <w:sz w:val="20"/>
                            <w:szCs w:val="20"/>
                          </w:rPr>
                        </w:pPr>
                        <w:r w:rsidRPr="00A65B2C">
                          <w:rPr>
                            <w:b/>
                            <w:sz w:val="20"/>
                            <w:szCs w:val="20"/>
                          </w:rPr>
                          <w:t>VO vystupuje jako</w:t>
                        </w:r>
                        <w:r w:rsidRPr="00995D4B">
                          <w:rPr>
                            <w:smallCaps/>
                            <w:sz w:val="20"/>
                            <w:szCs w:val="20"/>
                          </w:rPr>
                          <w:t xml:space="preserve"> </w:t>
                        </w:r>
                        <w:r w:rsidRPr="00270D26">
                          <w:rPr>
                            <w:b/>
                            <w:sz w:val="20"/>
                            <w:szCs w:val="20"/>
                          </w:rPr>
                          <w:t>podnik (</w:t>
                        </w:r>
                        <w:hyperlink w:anchor="_12._Hospodářská_výrobní" w:history="1">
                          <w:r w:rsidRPr="00904758">
                            <w:rPr>
                              <w:rStyle w:val="Hypertextovodkaz"/>
                              <w:b/>
                              <w:sz w:val="20"/>
                              <w:szCs w:val="20"/>
                            </w:rPr>
                            <w:t>kap. 12</w:t>
                          </w:r>
                        </w:hyperlink>
                        <w:r>
                          <w:rPr>
                            <w:b/>
                            <w:sz w:val="20"/>
                            <w:szCs w:val="20"/>
                          </w:rPr>
                          <w:t>)</w:t>
                        </w:r>
                      </w:p>
                    </w:txbxContent>
                  </v:textbox>
                </v:shape>
                <v:oval id="Oval 87" o:spid="_x0000_s1086" style="position:absolute;left:5689;top:5326;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ozgsAA&#10;AADbAAAADwAAAGRycy9kb3ducmV2LnhtbERPy4rCMBTdD/gP4QruxtQHoh2jqCCIG5mqs740d9oy&#10;zU1JorZ+vVkIszyc93LdmlrcyfnKsoLRMAFBnFtdcaHgct5/zkH4gKyxtkwKOvKwXvU+lphq++Bv&#10;umehEDGEfYoKyhCaVEqfl2TQD21DHLlf6wyGCF0htcNHDDe1HCfJTBqsODaU2NCupPwvuxkFT33t&#10;mh99bU+dO862U9pPnpdaqUG/3XyBCNSGf/HbfdAKF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LozgsAAAADbAAAADwAAAAAAAAAAAAAAAACYAgAAZHJzL2Rvd25y&#10;ZXYueG1sUEsFBgAAAAAEAAQA9QAAAIUDAAAAAA==&#10;" fillcolor="#f9c" strokeweight="1pt"/>
                <v:shape id="Text Box 86" o:spid="_x0000_s1087" type="#_x0000_t202" style="position:absolute;left:5697;top:5377;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S8b8UA&#10;AADbAAAADwAAAGRycy9kb3ducmV2LnhtbESPwW7CMBBE70j8g7VIvaDilAOUFIOgUgUHOADtfRVv&#10;4kC8TmMXAl+PkZB6HM3MG8103tpKnKnxpWMFb4MEBHHmdMmFgu/D1+s7CB+QNVaOScGVPMxn3c4U&#10;U+0uvKPzPhQiQtinqMCEUKdS+syQRT9wNXH0ctdYDFE2hdQNXiLcVnKYJCNpseS4YLCmT0PZaf9n&#10;Ffxuj9XQ/uT9ejle3TKzPuSb3U2pl167+AARqA3/4Wd7rRVMJv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lLxvxQAAANsAAAAPAAAAAAAAAAAAAAAAAJgCAABkcnMv&#10;ZG93bnJldi54bWxQSwUGAAAAAAQABAD1AAAAigMAAAAA&#10;" filled="f" fillcolor="#f9c" stroked="f">
                  <v:fill opacity="16448f"/>
                  <v:textbox inset=".1mm,.1mm,.1mm,.1mm">
                    <w:txbxContent>
                      <w:p w14:paraId="1920B4B5" w14:textId="77777777" w:rsidR="00B464BE" w:rsidRPr="003A5482" w:rsidRDefault="00B464BE" w:rsidP="0018400B">
                        <w:pPr>
                          <w:jc w:val="center"/>
                          <w:rPr>
                            <w:b/>
                            <w:sz w:val="22"/>
                            <w:szCs w:val="22"/>
                          </w:rPr>
                        </w:pPr>
                        <w:r>
                          <w:rPr>
                            <w:b/>
                            <w:sz w:val="22"/>
                            <w:szCs w:val="22"/>
                          </w:rPr>
                          <w:t>NE</w:t>
                        </w:r>
                      </w:p>
                    </w:txbxContent>
                  </v:textbox>
                </v:shape>
                <v:line id="Line 94" o:spid="_x0000_s1088" style="position:absolute;flip:x;visibility:visible;mso-wrap-style:square" from="5329,4075" to="5330,4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Zqp8UAAADcAAAADwAAAGRycy9kb3ducmV2LnhtbESPT0/DMAzF70h8h8hI3FgCUhHrlk1s&#10;ArTr/ghx9BrTdkucqglr+fb4MImbrff83s/z5Ri8ulCf2sgWHicGFHEVXcu1hcP+/eEFVMrIDn1k&#10;svBLCZaL25s5li4OvKXLLtdKQjiVaKHJuSu1TlVDAdMkdsSifcc+YJa1r7XrcZDw4PWTMc86YMvS&#10;0GBH64aq8+4nWPgwm9VwmhZmfSqOn8Vq9Oe3L2/t/d34OgOVacz/5uv1xgm+EXx5Rib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pZqp8UAAADcAAAADwAAAAAAAAAA&#10;AAAAAAChAgAAZHJzL2Rvd25yZXYueG1sUEsFBgAAAAAEAAQA+QAAAJMDAAAAAA==&#10;" strokeweight="1.5pt">
                  <v:stroke endarrow="block"/>
                </v:line>
                <v:oval id="Oval 87" o:spid="_x0000_s1089" style="position:absolute;left:5134;top:4149;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LzRcEA&#10;AADcAAAADwAAAGRycy9kb3ducmV2LnhtbERPS4vCMBC+C/6HMII3TX0gUo2igrDsRVar56GZbcs2&#10;k5JktfXXbxYEb/PxPWe9bU0t7uR8ZVnBZJyAIM6trrhQkF2OoyUIH5A11pZJQUcetpt+b42ptg/+&#10;ovs5FCKGsE9RQRlCk0rp85IM+rFtiCP3bZ3BEKErpHb4iOGmltMkWUiDFceGEhs6lJT/nH+Ngqe+&#10;ds1NX9tT5z4X+zkdZ8+sVmo4aHcrEIHa8Ba/3B86zk8m8P9MvEB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C80XBAAAA3AAAAA8AAAAAAAAAAAAAAAAAmAIAAGRycy9kb3du&#10;cmV2LnhtbFBLBQYAAAAABAAEAPUAAACGAwAAAAA=&#10;" fillcolor="#f9c" strokeweight="1pt"/>
                <v:shape id="Text Box 86" o:spid="_x0000_s1090" type="#_x0000_t202" style="position:absolute;left:5142;top:4196;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qg5sQA&#10;AADcAAAADwAAAGRycy9kb3ducmV2LnhtbERPO2/CMBDeK/EfrEPqUoHTDC0KcRBUqsrQDrz2U3yJ&#10;A/E5xC6k/Pq6UiW2+/Q9L18MthUX6n3jWMHzNAFBXDrdcK1gv3ufzED4gKyxdUwKfsjDohg95Jhp&#10;d+UNXbahFjGEfYYKTAhdJqUvDVn0U9cRR65yvcUQYV9L3eM1httWpknyIi02HBsMdvRmqDxtv62C&#10;89exTe2heupWrx+30qx31efmptTjeFjOQQQawl38717rOD9J4e+ZeIEs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KoObEAAAA3AAAAA8AAAAAAAAAAAAAAAAAmAIAAGRycy9k&#10;b3ducmV2LnhtbFBLBQYAAAAABAAEAPUAAACJAwAAAAA=&#10;" filled="f" fillcolor="#f9c" stroked="f">
                  <v:fill opacity="16448f"/>
                  <v:textbox inset=".1mm,.1mm,.1mm,.1mm">
                    <w:txbxContent>
                      <w:p w14:paraId="1172D5F0" w14:textId="77777777" w:rsidR="00B464BE" w:rsidRPr="003A5482" w:rsidRDefault="00B464BE" w:rsidP="0018400B">
                        <w:pPr>
                          <w:jc w:val="center"/>
                          <w:rPr>
                            <w:b/>
                            <w:sz w:val="22"/>
                            <w:szCs w:val="22"/>
                          </w:rPr>
                        </w:pPr>
                        <w:r>
                          <w:rPr>
                            <w:b/>
                            <w:sz w:val="22"/>
                            <w:szCs w:val="22"/>
                          </w:rPr>
                          <w:t>NE</w:t>
                        </w:r>
                      </w:p>
                    </w:txbxContent>
                  </v:textbox>
                </v:shape>
                <v:line id="Line 98" o:spid="_x0000_s1091" style="position:absolute;flip:y;visibility:visible;mso-wrap-style:square" from="9774,4130" to="10490,4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T00MIAAADcAAAADwAAAGRycy9kb3ducmV2LnhtbERPTWsCMRC9C/6HMII3TaxsabdGqaLi&#10;tbaUHqebcXc1mSyb6G7/fVMoeJvH+5zFqndW3KgNtWcNs6kCQVx4U3Op4eN9N3kCESKyQeuZNPxQ&#10;gNVyOFhgbnzHb3Q7xlKkEA45aqhibHIpQ1GRwzD1DXHiTr51GBNsS2la7FK4s/JBqUfpsObUUGFD&#10;m4qKy/HqNOzVYd2dnzO1OWffn9m6t5ftl9V6POpfX0BE6uNd/O8+mDRfzeHvmXSBXP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kT00MIAAADcAAAADwAAAAAAAAAAAAAA&#10;AAChAgAAZHJzL2Rvd25yZXYueG1sUEsFBgAAAAAEAAQA+QAAAJADAAAAAA==&#10;" strokeweight="1.5pt">
                  <v:stroke endarrow="block"/>
                </v:line>
                <v:shape id="Text Box 90" o:spid="_x0000_s1092" type="#_x0000_t202" style="position:absolute;left:7074;top:4470;width:2728;height: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kp98EA&#10;AADcAAAADwAAAGRycy9kb3ducmV2LnhtbERPzWqDQBC+B/IOyxR6CXVNaYM1riKBgvTUmDzA4E5U&#10;6s7K7iaxb98tFHqbj+93imoxk7iR86NlBdskBUHcWT1yr+B8en/KQPiArHGyTAq+yUNVrlcF5tre&#10;+Ui3NvQihrDPUcEQwpxL6buBDPrEzsSRu1hnMEToeqkd3mO4meRzmu6kwZFjw4AzHQbqvtqrUaCb&#10;V6K5qUfbvC0u23zUTh4/lXp8WOo9iEBL+Bf/uRsd56cv8PtMvEC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pKffBAAAA3AAAAA8AAAAAAAAAAAAAAAAAmAIAAGRycy9kb3du&#10;cmV2LnhtbFBLBQYAAAAABAAEAPUAAACGAwAAAAA=&#10;" fillcolor="silver" strokeweight="1pt">
                  <v:textbox inset=".5mm,.5mm,.5mm,0">
                    <w:txbxContent>
                      <w:p w14:paraId="1E264024" w14:textId="77777777" w:rsidR="00B464BE" w:rsidRPr="008E67FA" w:rsidRDefault="00B464BE" w:rsidP="00C33632">
                        <w:pPr>
                          <w:spacing w:before="20"/>
                          <w:jc w:val="center"/>
                          <w:rPr>
                            <w:b/>
                            <w:sz w:val="20"/>
                            <w:szCs w:val="20"/>
                          </w:rPr>
                        </w:pPr>
                        <w:r w:rsidRPr="00A65B2C">
                          <w:rPr>
                            <w:b/>
                            <w:sz w:val="20"/>
                            <w:szCs w:val="20"/>
                          </w:rPr>
                          <w:t>Jde o č</w:t>
                        </w:r>
                        <w:r w:rsidRPr="008E67FA">
                          <w:rPr>
                            <w:b/>
                            <w:sz w:val="20"/>
                            <w:szCs w:val="20"/>
                          </w:rPr>
                          <w:t>innosti, které nejsou VaV, ale vztahují se k</w:t>
                        </w:r>
                        <w:r>
                          <w:rPr>
                            <w:b/>
                            <w:sz w:val="20"/>
                            <w:szCs w:val="20"/>
                          </w:rPr>
                          <w:t> </w:t>
                        </w:r>
                        <w:r w:rsidRPr="008E67FA">
                          <w:rPr>
                            <w:b/>
                            <w:sz w:val="20"/>
                            <w:szCs w:val="20"/>
                          </w:rPr>
                          <w:t>němu</w:t>
                        </w:r>
                        <w:r>
                          <w:rPr>
                            <w:b/>
                            <w:sz w:val="20"/>
                            <w:szCs w:val="20"/>
                          </w:rPr>
                          <w:t xml:space="preserve"> </w:t>
                        </w:r>
                        <w:r w:rsidRPr="008E67FA">
                          <w:rPr>
                            <w:b/>
                            <w:color w:val="0000FF"/>
                            <w:sz w:val="20"/>
                            <w:szCs w:val="20"/>
                          </w:rPr>
                          <w:t>(</w:t>
                        </w:r>
                        <w:hyperlink w:anchor="_6._-_8." w:history="1">
                          <w:r w:rsidRPr="008B4FDD">
                            <w:rPr>
                              <w:rStyle w:val="Hypertextovodkaz"/>
                              <w:b/>
                              <w:sz w:val="20"/>
                              <w:szCs w:val="20"/>
                            </w:rPr>
                            <w:t>kap. 6 – 8</w:t>
                          </w:r>
                        </w:hyperlink>
                        <w:r w:rsidRPr="008E67FA">
                          <w:rPr>
                            <w:b/>
                            <w:color w:val="0000FF"/>
                            <w:sz w:val="20"/>
                            <w:szCs w:val="20"/>
                          </w:rPr>
                          <w:t>)</w:t>
                        </w:r>
                        <w:r>
                          <w:rPr>
                            <w:b/>
                            <w:sz w:val="20"/>
                            <w:szCs w:val="20"/>
                          </w:rPr>
                          <w:t>?</w:t>
                        </w:r>
                      </w:p>
                    </w:txbxContent>
                  </v:textbox>
                </v:shape>
                <v:shape id="Text Box 50" o:spid="_x0000_s1093" type="#_x0000_t202" style="position:absolute;left:10494;top:4518;width:2160;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PLZ8EA&#10;AADcAAAADwAAAGRycy9kb3ducmV2LnhtbERPTWsCMRC9C/0PYQRvmii0lK1R2oLSU+mqiMdhM90s&#10;u5ksSVzXf98UCr3N433Oeju6TgwUYuNZw3KhQBBX3jRcazgdd/NnEDEhG+w8k4Y7RdhuHiZrLIy/&#10;cUnDIdUih3AsUINNqS+kjJUlh3Hhe+LMffvgMGUYamkC3nK46+RKqSfpsOHcYLGnd0tVe7g6DeVl&#10;DOfWnfZqKL8ifvrqrbVR69l0fH0BkWhM/+I/94fJ89Uj/D6TL5Cb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jy2fBAAAA3AAAAA8AAAAAAAAAAAAAAAAAmAIAAGRycy9kb3du&#10;cmV2LnhtbFBLBQYAAAAABAAEAPUAAACGAwAAAAA=&#10;" strokeweight="1pt">
                  <v:textbox inset=".5mm,.5mm,.5mm,0">
                    <w:txbxContent>
                      <w:p w14:paraId="4E839818" w14:textId="77777777" w:rsidR="00B464BE" w:rsidRPr="00A167C2" w:rsidRDefault="00B464BE" w:rsidP="0018400B">
                        <w:pPr>
                          <w:jc w:val="center"/>
                          <w:rPr>
                            <w:b/>
                            <w:sz w:val="20"/>
                            <w:szCs w:val="20"/>
                          </w:rPr>
                        </w:pPr>
                        <w:r w:rsidRPr="008A33EF">
                          <w:rPr>
                            <w:b/>
                            <w:sz w:val="20"/>
                            <w:szCs w:val="20"/>
                          </w:rPr>
                          <w:t>Jde o</w:t>
                        </w:r>
                        <w:r w:rsidRPr="008E67FA">
                          <w:rPr>
                            <w:smallCaps/>
                            <w:sz w:val="20"/>
                            <w:szCs w:val="20"/>
                          </w:rPr>
                          <w:t xml:space="preserve"> </w:t>
                        </w:r>
                        <w:r>
                          <w:rPr>
                            <w:b/>
                            <w:sz w:val="20"/>
                            <w:szCs w:val="20"/>
                          </w:rPr>
                          <w:t>publikování či jiné zveřejňování výsledků VaV (</w:t>
                        </w:r>
                        <w:hyperlink w:anchor="_7._Veřejné_šíření" w:history="1">
                          <w:r w:rsidRPr="008B4FDD">
                            <w:rPr>
                              <w:rStyle w:val="Hypertextovodkaz"/>
                              <w:b/>
                              <w:sz w:val="20"/>
                              <w:szCs w:val="20"/>
                            </w:rPr>
                            <w:t>kap. 7</w:t>
                          </w:r>
                        </w:hyperlink>
                        <w:r>
                          <w:rPr>
                            <w:b/>
                            <w:sz w:val="20"/>
                            <w:szCs w:val="20"/>
                          </w:rPr>
                          <w:t>)</w:t>
                        </w:r>
                        <w:r w:rsidRPr="00A167C2">
                          <w:rPr>
                            <w:b/>
                            <w:sz w:val="20"/>
                            <w:szCs w:val="20"/>
                          </w:rPr>
                          <w:t>?</w:t>
                        </w:r>
                      </w:p>
                    </w:txbxContent>
                  </v:textbox>
                </v:shape>
                <v:shape id="Text Box 102" o:spid="_x0000_s1094" type="#_x0000_t202" style="position:absolute;left:13734;top:4194;width:2880;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u+h8IA&#10;AADcAAAADwAAAGRycy9kb3ducmV2LnhtbERP22oCMRB9L/gPYQRfSk1UurRbo0hpQawg3foBw2a6&#10;Cd1Mlk3U7d8bodC3OZzrLNeDb8WZ+ugCa5hNFQjiOhjHjYbj1/vDE4iYkA22gUnDL0VYr0Z3SyxN&#10;uPAnnavUiBzCsUQNNqWulDLWljzGaeiIM/cdeo8pw76RpsdLDvetnCtVSI+Oc4PFjl4t1T/VyWv4&#10;KMjut7vqOZ4Wb4dH59R9Oxy1noyHzQuIREP6F/+5tybPVwXcnskXyN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76HwgAAANwAAAAPAAAAAAAAAAAAAAAAAJgCAABkcnMvZG93&#10;bnJldi54bWxQSwUGAAAAAAQABAD1AAAAhwMAAAAA&#10;" fillcolor="lime" strokeweight="1pt">
                  <v:fill opacity="16448f"/>
                  <v:textbox inset=".5mm,,.5mm,.3mm">
                    <w:txbxContent>
                      <w:p w14:paraId="187D6000" w14:textId="77777777" w:rsidR="00B464BE" w:rsidRDefault="00B464BE" w:rsidP="0018400B">
                        <w:pPr>
                          <w:jc w:val="center"/>
                          <w:rPr>
                            <w:b/>
                            <w:sz w:val="20"/>
                            <w:szCs w:val="20"/>
                          </w:rPr>
                        </w:pPr>
                        <w:r w:rsidRPr="008A33EF">
                          <w:rPr>
                            <w:b/>
                            <w:sz w:val="20"/>
                            <w:szCs w:val="20"/>
                          </w:rPr>
                          <w:t>Šíření výsledků - p</w:t>
                        </w:r>
                        <w:r w:rsidRPr="00F4648C">
                          <w:rPr>
                            <w:b/>
                            <w:sz w:val="20"/>
                            <w:szCs w:val="20"/>
                          </w:rPr>
                          <w:t>rimární činnost VO</w:t>
                        </w:r>
                        <w:r>
                          <w:rPr>
                            <w:b/>
                            <w:sz w:val="20"/>
                            <w:szCs w:val="20"/>
                          </w:rPr>
                          <w:t xml:space="preserve"> (</w:t>
                        </w:r>
                        <w:hyperlink w:anchor="_8._Jde_o" w:history="1">
                          <w:r w:rsidRPr="008B4FDD">
                            <w:rPr>
                              <w:rStyle w:val="Hypertextovodkaz"/>
                              <w:b/>
                              <w:sz w:val="20"/>
                              <w:szCs w:val="20"/>
                            </w:rPr>
                            <w:t>kap. 7</w:t>
                          </w:r>
                        </w:hyperlink>
                        <w:r>
                          <w:rPr>
                            <w:b/>
                            <w:sz w:val="20"/>
                            <w:szCs w:val="20"/>
                          </w:rPr>
                          <w:t>)</w:t>
                        </w:r>
                      </w:p>
                      <w:p w14:paraId="1CD895BA" w14:textId="77777777" w:rsidR="00B464BE" w:rsidRPr="000A388F" w:rsidRDefault="00B464BE" w:rsidP="0018400B">
                        <w:pPr>
                          <w:jc w:val="center"/>
                          <w:rPr>
                            <w:b/>
                            <w:sz w:val="20"/>
                            <w:szCs w:val="20"/>
                          </w:rPr>
                        </w:pPr>
                        <w:r>
                          <w:rPr>
                            <w:b/>
                            <w:sz w:val="20"/>
                            <w:szCs w:val="20"/>
                          </w:rPr>
                          <w:t>(</w:t>
                        </w:r>
                        <w:r w:rsidRPr="00F4648C">
                          <w:rPr>
                            <w:b/>
                            <w:color w:val="0000FF"/>
                            <w:sz w:val="20"/>
                            <w:szCs w:val="20"/>
                          </w:rPr>
                          <w:t>kap. 7</w:t>
                        </w:r>
                        <w:r>
                          <w:rPr>
                            <w:b/>
                            <w:sz w:val="20"/>
                            <w:szCs w:val="20"/>
                          </w:rPr>
                          <w:t>)</w:t>
                        </w:r>
                      </w:p>
                    </w:txbxContent>
                  </v:textbox>
                </v:shape>
                <v:line id="Line 93" o:spid="_x0000_s1095" style="position:absolute;flip:y;visibility:visible;mso-wrap-style:square" from="12834,6710" to="14196,6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y08IAAADcAAAADwAAAGRycy9kb3ducmV2LnhtbERPS2sCMRC+C/6HMEJvmljYPrZGqVKL&#10;11qRHqebcXc1mSyb6K7/3hQK3ubje85s0TsrLtSG2rOG6USBIC68qbnUsPtej19AhIhs0HomDVcK&#10;sJgPBzPMje/4iy7bWIoUwiFHDVWMTS5lKCpyGCa+IU7cwbcOY4JtKU2LXQp3Vj4q9SQd1pwaKmxo&#10;VVFx2p6dhk+1WXbH10ytjtnvPlv29vTxY7V+GPXvbyAi9fEu/ndvTJqvnuHvmXSB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X/y08IAAADcAAAADwAAAAAAAAAAAAAA&#10;AAChAgAAZHJzL2Rvd25yZXYueG1sUEsFBgAAAAAEAAQA+QAAAJADAAAAAA==&#10;" strokeweight="1.5pt">
                  <v:stroke endarrow="block"/>
                </v:line>
                <v:oval id="Oval 87" o:spid="_x0000_s1096" style="position:absolute;left:13203;top:653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Kx8cMA&#10;AADcAAAADwAAAGRycy9kb3ducmV2LnhtbESPQYvCQAyF7wv7H4YseFl0qoKUrqOoIHhVi+fQiW1p&#10;J9PtTLX+e3NY2FvCe3nvy3o7ulY9qA+1ZwPzWQKKuPC25tJAfj1OU1AhIltsPZOBFwXYbj4/1phZ&#10;/+QzPS6xVBLCIUMDVYxdpnUoKnIYZr4jFu3ue4dR1r7UtsenhLtWL5JkpR3WLA0VdnSoqGgugzPw&#10;mxf7tBx253HRNEu3On7Pb/lgzORr3P2AijTGf/Pf9ckKfiK08oxMoD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Kx8cMAAADcAAAADwAAAAAAAAAAAAAAAACYAgAAZHJzL2Rv&#10;d25yZXYueG1sUEsFBgAAAAAEAAQA9QAAAIgDAAAAAA==&#10;" fillcolor="lime" strokeweight="1pt"/>
                <v:shape id="Text Box 86" o:spid="_x0000_s1097" type="#_x0000_t202" style="position:absolute;left:13194;top:6590;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9K8AA&#10;AADcAAAADwAAAGRycy9kb3ducmV2LnhtbERPS4vCMBC+C/6HMII3TVV8dY0iBWUPXqou7HFoZtti&#10;MylNtPXfbwTB23x8z9nsOlOJBzWutKxgMo5AEGdWl5wruF4OoxUI55E1VpZJwZMc7Lb93gZjbVtO&#10;6XH2uQgh7GJUUHhfx1K6rCCDbmxr4sD92cagD7DJpW6wDeGmktMoWkiDJYeGAmtKCspu57tRcMMV&#10;0T2hebpeYvs7+0lPx6RTajjo9l8gPHX+I367v3WYH63h9Uy4QG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v9K8AAAADcAAAADwAAAAAAAAAAAAAAAACYAgAAZHJzL2Rvd25y&#10;ZXYueG1sUEsFBgAAAAAEAAQA9QAAAIUDAAAAAA==&#10;" fillcolor="#cfc" stroked="f">
                  <v:fill opacity="16448f"/>
                  <v:textbox inset=".1mm,.1mm,.1mm,.1mm">
                    <w:txbxContent>
                      <w:p w14:paraId="3707D262" w14:textId="77777777" w:rsidR="00B464BE" w:rsidRPr="003A5482" w:rsidRDefault="00B464BE" w:rsidP="0018400B">
                        <w:pPr>
                          <w:jc w:val="center"/>
                          <w:rPr>
                            <w:b/>
                            <w:sz w:val="22"/>
                            <w:szCs w:val="22"/>
                          </w:rPr>
                        </w:pPr>
                        <w:r w:rsidRPr="003A5482">
                          <w:rPr>
                            <w:b/>
                            <w:sz w:val="22"/>
                            <w:szCs w:val="22"/>
                          </w:rPr>
                          <w:t>ANO</w:t>
                        </w:r>
                      </w:p>
                    </w:txbxContent>
                  </v:textbox>
                </v:shape>
                <v:oval id="Oval 87" o:spid="_x0000_s1098" style="position:absolute;left:13203;top:527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0rKsMA&#10;AADcAAAADwAAAGRycy9kb3ducmV2LnhtbESPQYvCQAyF78L+hyELXmSdVkGkOoq7IOxVLZ5DJ9uW&#10;djK1M9XuvzcHwVvCe3nvy3Y/ulbdqQ+1ZwPpPAFFXHhbc2kgvxy/1qBCRLbYeiYD/xRgv/uYbDGz&#10;/sEnup9jqSSEQ4YGqhi7TOtQVOQwzH1HLNqf7x1GWftS2x4fEu5avUiSlXZYszRU2NFPRUVzHpyB&#10;W158r8vhcBoXTbN0q+MsveaDMdPP8bABFWmMb/Pr+tcKfir48oxMoH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0rKsMAAADcAAAADwAAAAAAAAAAAAAAAACYAgAAZHJzL2Rv&#10;d25yZXYueG1sUEsFBgAAAAAEAAQA9QAAAIgDAAAAAA==&#10;" fillcolor="lime" strokeweight="1pt"/>
                <v:shape id="Text Box 86" o:spid="_x0000_s1099" type="#_x0000_t202" style="position:absolute;left:13194;top:5330;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Rn8MIA&#10;AADcAAAADwAAAGRycy9kb3ducmV2LnhtbERPTWuDQBC9F/Iflgn0Vldb2iQmGwlCSw+9aBLIcXAn&#10;KnFnxV2j/ffdQqG3ebzP2WWz6cSdBtdaVpBEMQjiyuqWawWn4/vTGoTzyBo7y6Tgmxxk+8XDDlNt&#10;Jy7oXvpahBB2KSpovO9TKV3VkEEX2Z44cFc7GPQBDrXUA04h3HTyOY7fpMGWQ0ODPeUNVbdyNApu&#10;uCYac3otNiucLi/n4usjn5V6XM6HLQhPs/8X/7k/dZifJPD7TLh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RGfwwgAAANwAAAAPAAAAAAAAAAAAAAAAAJgCAABkcnMvZG93&#10;bnJldi54bWxQSwUGAAAAAAQABAD1AAAAhwMAAAAA&#10;" fillcolor="#cfc" stroked="f">
                  <v:fill opacity="16448f"/>
                  <v:textbox inset=".1mm,.1mm,.1mm,.1mm">
                    <w:txbxContent>
                      <w:p w14:paraId="3394085F" w14:textId="77777777" w:rsidR="00B464BE" w:rsidRPr="003A5482" w:rsidRDefault="00B464BE" w:rsidP="0018400B">
                        <w:pPr>
                          <w:jc w:val="center"/>
                          <w:rPr>
                            <w:b/>
                            <w:sz w:val="22"/>
                            <w:szCs w:val="22"/>
                          </w:rPr>
                        </w:pPr>
                        <w:r w:rsidRPr="003A5482">
                          <w:rPr>
                            <w:b/>
                            <w:sz w:val="22"/>
                            <w:szCs w:val="22"/>
                          </w:rPr>
                          <w:t>ANO</w:t>
                        </w:r>
                      </w:p>
                    </w:txbxContent>
                  </v:textbox>
                </v:shape>
                <v:line id="Line 102" o:spid="_x0000_s1100" style="position:absolute;flip:y;visibility:visible;mso-wrap-style:square" from="12654,4554" to="13734,4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HHlsIAAADcAAAADwAAAGRycy9kb3ducmV2LnhtbERP32vCMBB+F/wfwg18WxOFytYZZYoT&#10;X+fG2OOtubXV5FKazNb/fhEE3+7j+3mL1eCsOFMXGs8appkCQVx603Cl4fPj7fEJRIjIBq1n0nCh&#10;AKvleLTAwvie3+l8iJVIIRwK1FDH2BZShrImhyHzLXHifn3nMCbYVdJ02KdwZ+VMqbl02HBqqLGl&#10;TU3l6fDnNOzUft0fn3O1OeY/X/l6sKftt9V68jC8voCINMS7+ObemzR/OoPrM+kCufw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HHlsIAAADcAAAADwAAAAAAAAAAAAAA&#10;AAChAgAAZHJzL2Rvd25yZXYueG1sUEsFBgAAAAAEAAQA+QAAAJADAAAAAA==&#10;" strokeweight="1.5pt">
                  <v:stroke endarrow="block"/>
                </v:line>
                <v:oval id="Oval 87" o:spid="_x0000_s1101" style="position:absolute;left:12843;top:455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1XcEA&#10;AADcAAAADwAAAGRycy9kb3ducmV2LnhtbERPTWvCQBC9F/wPywheitnEgEiaVVQQejUNnofsmIRk&#10;Z9PsRtN/7xYKvc3jfU5+mE0vHjS61rKCJIpBEFdWt1wrKL8u6x0I55E19pZJwQ85OOwXbzlm2j75&#10;So/C1yKEsMtQQeP9kEnpqoYMusgOxIG729GgD3CspR7xGcJNLzdxvJUGWw4NDQ50bqjqisko+C6r&#10;066ejtd503Wp2V7ek1s5KbVazscPEJ5m/y/+c3/qMD9J4feZcIH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pvtV3BAAAA3AAAAA8AAAAAAAAAAAAAAAAAmAIAAGRycy9kb3du&#10;cmV2LnhtbFBLBQYAAAAABAAEAPUAAACGAwAAAAA=&#10;" fillcolor="lime" strokeweight="1pt"/>
                <v:shape id="Text Box 86" o:spid="_x0000_s1102" type="#_x0000_t202" style="position:absolute;left:12834;top:4610;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PEaMEA&#10;AADcAAAADwAAAGRycy9kb3ducmV2LnhtbERPS4vCMBC+L/gfwgje1tTHum41ihQUD3upurDHoRnb&#10;YjMpTbT13xtB8DYf33OW685U4kaNKy0rGA0jEMSZ1SXnCk7H7ecchPPIGivLpOBODtar3scSY21b&#10;Tul28LkIIexiVFB4X8dSuqwgg25oa+LAnW1j0AfY5FI32IZwU8lxFM2kwZJDQ4E1JQVll8PVKLjg&#10;nOia0Ff6843t/+Qv/d0lnVKDfrdZgPDU+bf45d7rMH80hecz4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xGjBAAAA3AAAAA8AAAAAAAAAAAAAAAAAmAIAAGRycy9kb3du&#10;cmV2LnhtbFBLBQYAAAAABAAEAPUAAACGAwAAAAA=&#10;" fillcolor="#cfc" stroked="f">
                  <v:fill opacity="16448f"/>
                  <v:textbox inset=".1mm,.1mm,.1mm,.1mm">
                    <w:txbxContent>
                      <w:p w14:paraId="379D13CB" w14:textId="77777777" w:rsidR="00B464BE" w:rsidRPr="003A5482" w:rsidRDefault="00B464BE" w:rsidP="0018400B">
                        <w:pPr>
                          <w:jc w:val="center"/>
                          <w:rPr>
                            <w:b/>
                            <w:sz w:val="22"/>
                            <w:szCs w:val="22"/>
                          </w:rPr>
                        </w:pPr>
                        <w:r w:rsidRPr="003A5482">
                          <w:rPr>
                            <w:b/>
                            <w:sz w:val="22"/>
                            <w:szCs w:val="22"/>
                          </w:rPr>
                          <w:t>ANO</w:t>
                        </w:r>
                      </w:p>
                    </w:txbxContent>
                  </v:textbox>
                </v:shape>
                <v:oval id="Oval 87" o:spid="_x0000_s1103" style="position:absolute;left:8020;top:6966;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qIssEA&#10;AADcAAAADwAAAGRycy9kb3ducmV2LnhtbERPTWvCQBC9F/oflin0UnSTiCKpq9iC0KsaPA+7YxKS&#10;nU2zG5P++64geJvH+5zNbrKtuFHva8cK0nkCglg7U3OpoDgfZmsQPiAbbB2Tgj/ysNu+vmwwN27k&#10;I91OoRQxhH2OCqoQulxKryuy6OeuI47c1fUWQ4R9KU2PYwy3rcySZCUt1hwbKuzouyLdnAar4LfQ&#10;X+ty2B+nrGkWdnX4SC/FoNT727T/BBFoCk/xw/1j4vx0Cfdn4gVy+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KiLLBAAAA3AAAAA8AAAAAAAAAAAAAAAAAmAIAAGRycy9kb3du&#10;cmV2LnhtbFBLBQYAAAAABAAEAPUAAACGAwAAAAA=&#10;" fillcolor="lime" strokeweight="1pt"/>
                <v:shape id="Text Box 86" o:spid="_x0000_s1104" type="#_x0000_t202" style="position:absolute;left:8011;top:7022;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3/hMEA&#10;AADcAAAADwAAAGRycy9kb3ducmV2LnhtbERPTYvCMBC9L/gfwgje1lRl1e0aRQrKHry0KuxxaGbb&#10;YjMpTbT13xtB8DaP9zmrTW9qcaPWVZYVTMYRCOLc6ooLBafj7nMJwnlkjbVlUnAnB5v14GOFsbYd&#10;p3TLfCFCCLsYFZTeN7GULi/JoBvbhjhw/7Y16ANsC6lb7EK4qeU0iubSYMWhocSGkpLyS3Y1Ci64&#10;JLom9JV+L7D7m53Twz7plRoN++0PCE+9f4tf7l8d5k/m8HwmXC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4TBAAAA3AAAAA8AAAAAAAAAAAAAAAAAmAIAAGRycy9kb3du&#10;cmV2LnhtbFBLBQYAAAAABAAEAPUAAACGAwAAAAA=&#10;" fillcolor="#cfc" stroked="f">
                  <v:fill opacity="16448f"/>
                  <v:textbox inset=".1mm,.1mm,.1mm,.1mm">
                    <w:txbxContent>
                      <w:p w14:paraId="34FB6216" w14:textId="77777777" w:rsidR="00B464BE" w:rsidRPr="003A5482" w:rsidRDefault="00B464BE" w:rsidP="0018400B">
                        <w:pPr>
                          <w:jc w:val="center"/>
                          <w:rPr>
                            <w:b/>
                            <w:sz w:val="22"/>
                            <w:szCs w:val="22"/>
                          </w:rPr>
                        </w:pPr>
                        <w:r w:rsidRPr="003A5482">
                          <w:rPr>
                            <w:b/>
                            <w:sz w:val="22"/>
                            <w:szCs w:val="22"/>
                          </w:rPr>
                          <w:t>ANO</w:t>
                        </w:r>
                      </w:p>
                    </w:txbxContent>
                  </v:textbox>
                </v:shape>
                <v:oval id="Oval 87" o:spid="_x0000_s1105" style="position:absolute;left:4387;top:6728;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5Yd8MA&#10;AADcAAAADwAAAGRycy9kb3ducmV2LnhtbERPTWvCQBC9F/oflin0VjfakpboGqoQEC9Fqz0P2TEJ&#10;zc6G3VWT/PpuQfA2j/c5i7w3rbiQ841lBdNJAoK4tLrhSsHhu3j5AOEDssbWMikYyEO+fHxYYKbt&#10;lXd02YdKxBD2GSqoQ+gyKX1Zk0E/sR1x5E7WGQwRukpqh9cYblo5S5JUGmw4NtTY0bqm8nd/NgpG&#10;fRy6H33svwa3TVdvVLyOh1ap56f+cw4iUB/u4pt7o+P86Tv8PxMv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v5Yd8MAAADcAAAADwAAAAAAAAAAAAAAAACYAgAAZHJzL2Rv&#10;d25yZXYueG1sUEsFBgAAAAAEAAQA9QAAAIgDAAAAAA==&#10;" fillcolor="#f9c" strokeweight="1pt"/>
                <v:shape id="Text Box 86" o:spid="_x0000_s1106" type="#_x0000_t202" style="position:absolute;left:4396;top:6782;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sB0ccA&#10;AADcAAAADwAAAGRycy9kb3ducmV2LnhtbESPT2/CMAzF70j7DpEn7YJGCgeGCgFtkyY4sAN/drca&#10;tylrnK4J0PHp58Mkbrbe83s/L1a9b9SFulgHNjAeZaCIi2BrrgwcDx/PM1AxIVtsApOBX4qwWj4M&#10;FpjbcOUdXfapUhLCMUcDLqU21zoWjjzGUWiJRStD5zHJ2lXadniVcN/oSZZNtceapcFhS++Oiu/9&#10;2Rv4+Tw1E/9VDtu3l/WtcJtDud3djHl67F/noBL16W7+v95YwR8LrTwjE+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7AdHHAAAA3AAAAA8AAAAAAAAAAAAAAAAAmAIAAGRy&#10;cy9kb3ducmV2LnhtbFBLBQYAAAAABAAEAPUAAACMAwAAAAA=&#10;" filled="f" fillcolor="#f9c" stroked="f">
                  <v:fill opacity="16448f"/>
                  <v:textbox inset=".1mm,.1mm,.1mm,.1mm">
                    <w:txbxContent>
                      <w:p w14:paraId="23E90410" w14:textId="77777777" w:rsidR="00B464BE" w:rsidRPr="003A5482" w:rsidRDefault="00B464BE" w:rsidP="0018400B">
                        <w:pPr>
                          <w:jc w:val="center"/>
                          <w:rPr>
                            <w:b/>
                            <w:sz w:val="22"/>
                            <w:szCs w:val="22"/>
                          </w:rPr>
                        </w:pPr>
                        <w:r>
                          <w:rPr>
                            <w:b/>
                            <w:sz w:val="22"/>
                            <w:szCs w:val="22"/>
                          </w:rPr>
                          <w:t>NE</w:t>
                        </w:r>
                      </w:p>
                    </w:txbxContent>
                  </v:textbox>
                </v:shape>
                <v:shape id="Text Box 55" o:spid="_x0000_s1107" type="#_x0000_t202" style="position:absolute;left:4278;top:3106;width:1722;height:9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dXv8EA&#10;AADcAAAADwAAAGRycy9kb3ducmV2LnhtbERPTWvCQBC9C/0PyxS86SYeiqauoS1YehJjpfQ4ZKfZ&#10;kOxs2N3G+O/dQsHbPN7nbMvJ9mIkH1rHCvJlBoK4drrlRsH5c79YgwgRWWPvmBRcKUC5e5htsdDu&#10;whWNp9iIFMKhQAUmxqGQMtSGLIalG4gT9+O8xZigb6T2eEnhtperLHuSFltODQYHejNUd6dfq6D6&#10;nvxXZ8/v2VgdAx5c/dqZoNT8cXp5BhFpinfxv/tDp/n5Bv6eSRfI3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3V7/BAAAA3AAAAA8AAAAAAAAAAAAAAAAAmAIAAGRycy9kb3du&#10;cmV2LnhtbFBLBQYAAAAABAAEAPUAAACGAwAAAAA=&#10;" strokeweight="1pt">
                  <v:textbox inset=".5mm,.5mm,.5mm,0">
                    <w:txbxContent>
                      <w:p w14:paraId="6506AC79" w14:textId="77777777" w:rsidR="00B464BE" w:rsidRPr="008A33EF" w:rsidRDefault="00B464BE" w:rsidP="00F072F8">
                        <w:pPr>
                          <w:ind w:firstLine="180"/>
                          <w:jc w:val="center"/>
                          <w:rPr>
                            <w:b/>
                            <w:sz w:val="20"/>
                            <w:szCs w:val="20"/>
                          </w:rPr>
                        </w:pPr>
                        <w:r w:rsidRPr="008A33EF">
                          <w:rPr>
                            <w:b/>
                            <w:sz w:val="20"/>
                            <w:szCs w:val="20"/>
                          </w:rPr>
                          <w:t>Jde o VaV, který není prováděn pro potřeby podniku</w:t>
                        </w:r>
                        <w:r>
                          <w:rPr>
                            <w:b/>
                            <w:sz w:val="20"/>
                            <w:szCs w:val="20"/>
                          </w:rPr>
                          <w:t xml:space="preserve"> (</w:t>
                        </w:r>
                        <w:hyperlink w:anchor="_3._Nezávislý_VaV" w:history="1">
                          <w:r w:rsidRPr="008B4FDD">
                            <w:rPr>
                              <w:rStyle w:val="Hypertextovodkaz"/>
                              <w:b/>
                              <w:sz w:val="20"/>
                              <w:szCs w:val="20"/>
                            </w:rPr>
                            <w:t>kap. 2</w:t>
                          </w:r>
                        </w:hyperlink>
                        <w:r>
                          <w:rPr>
                            <w:b/>
                            <w:sz w:val="20"/>
                            <w:szCs w:val="20"/>
                          </w:rPr>
                          <w:t>)?</w:t>
                        </w:r>
                      </w:p>
                    </w:txbxContent>
                  </v:textbox>
                </v:shape>
                <v:oval id="Oval 87" o:spid="_x0000_s1108" style="position:absolute;left:2025;top:398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Hhl8MA&#10;AADcAAAADwAAAGRycy9kb3ducmV2LnhtbESPQYvCQAyF7wv7H4YseFl0agWRrqO4C4JXtXgOndiW&#10;djLdzlTrvzcHwVvCe3nvy3o7ulbdqA+1ZwPzWQKKuPC25tJAft5PV6BCRLbYeiYDDwqw3Xx+rDGz&#10;/s5Hup1iqSSEQ4YGqhi7TOtQVOQwzHxHLNrV9w6jrH2pbY93CXetTpNkqR3WLA0VdvRXUdGcBmfg&#10;Py9+V+WwO45p0yzccv89v+SDMZOvcfcDKtIY3+bX9cEKfir48oxMoD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NHhl8MAAADcAAAADwAAAAAAAAAAAAAAAACYAgAAZHJzL2Rv&#10;d25yZXYueG1sUEsFBgAAAAAEAAQA9QAAAIgDAAAAAA==&#10;" fillcolor="lime" strokeweight="1pt"/>
                <v:shape id="Text Box 86" o:spid="_x0000_s1109" type="#_x0000_t202" style="position:absolute;left:2016;top:4040;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itTcEA&#10;AADcAAAADwAAAGRycy9kb3ducmV2LnhtbERPTYvCMBC9C/6HMII3TVVW3a5RpKB42Eurwh6HZrYt&#10;NpPSRFv/vVlY8DaP9zmbXW9q8aDWVZYVzKYRCOLc6ooLBZfzYbIG4TyyxtoyKXiSg912ONhgrG3H&#10;KT0yX4gQwi5GBaX3TSyly0sy6Ka2IQ7cr20N+gDbQuoWuxBuajmPoqU0WHFoKLGhpKT8lt2Nghuu&#10;ie4JfaSfK+x+Ftf0+5j0So1H/f4LhKfev8X/7pMO8+cz+HsmXCC3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orU3BAAAA3AAAAA8AAAAAAAAAAAAAAAAAmAIAAGRycy9kb3du&#10;cmV2LnhtbFBLBQYAAAAABAAEAPUAAACGAwAAAAA=&#10;" fillcolor="#cfc" stroked="f">
                  <v:fill opacity="16448f"/>
                  <v:textbox inset=".1mm,.1mm,.1mm,.1mm">
                    <w:txbxContent>
                      <w:p w14:paraId="24A7DF19" w14:textId="77777777" w:rsidR="00B464BE" w:rsidRPr="003A5482" w:rsidRDefault="00B464BE" w:rsidP="0018400B">
                        <w:pPr>
                          <w:jc w:val="center"/>
                          <w:rPr>
                            <w:b/>
                            <w:sz w:val="22"/>
                            <w:szCs w:val="22"/>
                          </w:rPr>
                        </w:pPr>
                        <w:r w:rsidRPr="003A5482">
                          <w:rPr>
                            <w:b/>
                            <w:sz w:val="22"/>
                            <w:szCs w:val="22"/>
                          </w:rPr>
                          <w:t>ANO</w:t>
                        </w:r>
                      </w:p>
                    </w:txbxContent>
                  </v:textbox>
                </v:shape>
                <v:oval id="Oval 87" o:spid="_x0000_s1110" style="position:absolute;left:3701;top:3428;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ae8EA&#10;AADcAAAADwAAAGRycy9kb3ducmV2LnhtbERPTWvCQBC9F/wPywi9lGZjCiIxq2gh0Gs09DxkxyQk&#10;OxuzG03/vSsUvM3jfU62n00vbjS61rKCVRSDIK6sbrlWUJ7zzw0I55E19pZJwR852O8Wbxmm2t65&#10;oNvJ1yKEsEtRQeP9kErpqoYMusgOxIG72NGgD3CspR7xHsJNL5M4XkuDLYeGBgf6bqjqTpNRcC2r&#10;46aeDsWcdN2XWecfq99yUup9OR+2IDzN/iX+d//oMD9J4PlMuED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P2nvBAAAA3AAAAA8AAAAAAAAAAAAAAAAAmAIAAGRycy9kb3du&#10;cmV2LnhtbFBLBQYAAAAABAAEAPUAAACGAwAAAAA=&#10;" fillcolor="lime" strokeweight="1pt"/>
                <v:shape id="Text Box 86" o:spid="_x0000_s1111" type="#_x0000_t202" style="position:absolute;left:3692;top:3484;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aWocAA&#10;AADcAAAADwAAAGRycy9kb3ducmV2LnhtbERPS4vCMBC+C/sfwgjeNFXxVY2yFJQ9eKnugsehGdti&#10;MylNtPXfbwTB23x8z9nsOlOJBzWutKxgPIpAEGdWl5wr+D3vh0sQziNrrCyTgic52G2/ehuMtW05&#10;pcfJ5yKEsItRQeF9HUvpsoIMupGtiQN3tY1BH2CTS91gG8JNJSdRNJcGSw4NBdaUFJTdTnej4IZL&#10;ontCs3S1wPYy/UuPh6RTatDvvtcgPHX+I367f3SYP5nC65lwgd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baWocAAAADcAAAADwAAAAAAAAAAAAAAAACYAgAAZHJzL2Rvd25y&#10;ZXYueG1sUEsFBgAAAAAEAAQA9QAAAIUDAAAAAA==&#10;" fillcolor="#cfc" stroked="f">
                  <v:fill opacity="16448f"/>
                  <v:textbox inset=".1mm,.1mm,.1mm,.1mm">
                    <w:txbxContent>
                      <w:p w14:paraId="7D52B442" w14:textId="77777777" w:rsidR="00B464BE" w:rsidRPr="003A5482" w:rsidRDefault="00B464BE" w:rsidP="0018400B">
                        <w:pPr>
                          <w:jc w:val="center"/>
                          <w:rPr>
                            <w:b/>
                            <w:sz w:val="22"/>
                            <w:szCs w:val="22"/>
                          </w:rPr>
                        </w:pPr>
                        <w:r w:rsidRPr="003A5482">
                          <w:rPr>
                            <w:b/>
                            <w:sz w:val="22"/>
                            <w:szCs w:val="22"/>
                          </w:rPr>
                          <w:t>ANO</w:t>
                        </w:r>
                        <w:r>
                          <w:rPr>
                            <w:b/>
                            <w:sz w:val="22"/>
                            <w:szCs w:val="22"/>
                          </w:rPr>
                          <w:t>NE</w:t>
                        </w:r>
                      </w:p>
                    </w:txbxContent>
                  </v:textbox>
                </v:shape>
                <v:shape id="Text Box 103" o:spid="_x0000_s1112" type="#_x0000_t202" style="position:absolute;left:10440;top:6500;width:2584;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oynMEA&#10;AADcAAAADwAAAGRycy9kb3ducmV2LnhtbERP32vCMBB+H/g/hBN8m6lFxuiMZQoOn8aqIns8mltT&#10;2lxKktX63y+Dwd7u4/t5m3KyvRjJh9axgtUyA0FcO91yo+ByPjw+gwgRWWPvmBTcKUC5nT1ssNDu&#10;xhWNp9iIFMKhQAUmxqGQMtSGLIalG4gT9+W8xZigb6T2eEvhtpd5lj1Jiy2nBoMD7Q3V3enbKqg+&#10;J3/t7OUtG6uPgO+u3nUmKLWYT68vICJN8V/85z7qND9fw+8z6QK5/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XaMpzBAAAA3AAAAA8AAAAAAAAAAAAAAAAAmAIAAGRycy9kb3du&#10;cmV2LnhtbFBLBQYAAAAABAAEAPUAAACGAwAAAAA=&#10;" strokeweight="1pt">
                  <v:textbox inset=".5mm,.5mm,.5mm,0">
                    <w:txbxContent>
                      <w:p w14:paraId="19E1B4F2" w14:textId="77777777" w:rsidR="00B464BE" w:rsidRPr="001C2861" w:rsidRDefault="00B464BE" w:rsidP="0018400B">
                        <w:pPr>
                          <w:jc w:val="center"/>
                          <w:rPr>
                            <w:b/>
                            <w:sz w:val="20"/>
                            <w:szCs w:val="20"/>
                          </w:rPr>
                        </w:pPr>
                        <w:r w:rsidRPr="008A33EF">
                          <w:rPr>
                            <w:b/>
                            <w:sz w:val="20"/>
                            <w:szCs w:val="20"/>
                          </w:rPr>
                          <w:t xml:space="preserve">Jde </w:t>
                        </w:r>
                        <w:r>
                          <w:rPr>
                            <w:b/>
                            <w:sz w:val="20"/>
                            <w:szCs w:val="20"/>
                          </w:rPr>
                          <w:t xml:space="preserve">o </w:t>
                        </w:r>
                        <w:r w:rsidRPr="000A388F">
                          <w:rPr>
                            <w:b/>
                            <w:sz w:val="20"/>
                            <w:szCs w:val="20"/>
                          </w:rPr>
                          <w:t>provoz</w:t>
                        </w:r>
                        <w:r>
                          <w:rPr>
                            <w:b/>
                            <w:sz w:val="20"/>
                            <w:szCs w:val="20"/>
                          </w:rPr>
                          <w:t xml:space="preserve"> či pronáje</w:t>
                        </w:r>
                        <w:r w:rsidRPr="000A388F">
                          <w:rPr>
                            <w:b/>
                            <w:sz w:val="20"/>
                            <w:szCs w:val="20"/>
                          </w:rPr>
                          <w:t xml:space="preserve">m </w:t>
                        </w:r>
                        <w:r w:rsidRPr="001C2861">
                          <w:rPr>
                            <w:b/>
                            <w:sz w:val="20"/>
                            <w:szCs w:val="20"/>
                          </w:rPr>
                          <w:t>kapacit VO</w:t>
                        </w:r>
                        <w:r>
                          <w:rPr>
                            <w:b/>
                            <w:sz w:val="20"/>
                            <w:szCs w:val="20"/>
                          </w:rPr>
                          <w:t>/</w:t>
                        </w:r>
                        <w:r w:rsidRPr="001C2861">
                          <w:rPr>
                            <w:b/>
                            <w:sz w:val="20"/>
                            <w:szCs w:val="20"/>
                          </w:rPr>
                          <w:t xml:space="preserve"> </w:t>
                        </w:r>
                        <w:r w:rsidRPr="000A388F">
                          <w:rPr>
                            <w:b/>
                            <w:sz w:val="20"/>
                            <w:szCs w:val="20"/>
                          </w:rPr>
                          <w:t xml:space="preserve">VI </w:t>
                        </w:r>
                        <w:r>
                          <w:rPr>
                            <w:b/>
                            <w:sz w:val="20"/>
                            <w:szCs w:val="20"/>
                          </w:rPr>
                          <w:t xml:space="preserve">pro </w:t>
                        </w:r>
                        <w:r w:rsidRPr="000A388F">
                          <w:rPr>
                            <w:b/>
                            <w:sz w:val="20"/>
                            <w:szCs w:val="20"/>
                          </w:rPr>
                          <w:t>nezávisl</w:t>
                        </w:r>
                        <w:r>
                          <w:rPr>
                            <w:b/>
                            <w:sz w:val="20"/>
                            <w:szCs w:val="20"/>
                          </w:rPr>
                          <w:t>ý</w:t>
                        </w:r>
                        <w:r w:rsidRPr="000A388F">
                          <w:rPr>
                            <w:b/>
                            <w:sz w:val="20"/>
                            <w:szCs w:val="20"/>
                          </w:rPr>
                          <w:t xml:space="preserve"> výzkum</w:t>
                        </w:r>
                        <w:r>
                          <w:rPr>
                            <w:b/>
                            <w:sz w:val="20"/>
                            <w:szCs w:val="20"/>
                          </w:rPr>
                          <w:t xml:space="preserve"> (</w:t>
                        </w:r>
                        <w:hyperlink w:anchor="_10._Využití_kapacit" w:history="1">
                          <w:r w:rsidRPr="008B4FDD">
                            <w:rPr>
                              <w:rStyle w:val="Hypertextovodkaz"/>
                              <w:b/>
                              <w:sz w:val="20"/>
                              <w:szCs w:val="20"/>
                            </w:rPr>
                            <w:t>kap. 10</w:t>
                          </w:r>
                        </w:hyperlink>
                        <w:r>
                          <w:rPr>
                            <w:b/>
                            <w:sz w:val="20"/>
                            <w:szCs w:val="20"/>
                          </w:rPr>
                          <w:t>)?</w:t>
                        </w:r>
                      </w:p>
                    </w:txbxContent>
                  </v:textbox>
                </v:shape>
                <v:shape id="Text Box 121" o:spid="_x0000_s1113" type="#_x0000_t202" style="position:absolute;left:1674;top:8955;width:6168;height:1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JIDMIA&#10;AADcAAAADwAAAGRycy9kb3ducmV2LnhtbERP32vCMBB+H+x/CCf4NlMLk9EZZZ2UiS8yN/Z8a25N&#10;Z3OpSdT635vBwLf7+H7efDnYTpzIh9axgukkA0FcO91yo+Dzo3p4AhEissbOMSm4UIDl4v5ujoV2&#10;Z36n0y42IoVwKFCBibEvpAy1IYth4nrixP04bzEm6BupPZ5TuO1knmUzabHl1GCwp1dD9X53tApW&#10;m/zwNWx9xVWD09/srTTld6nUeDS8PIOINMSb+N+91ml+/gh/z6QL5O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MkgMwgAAANwAAAAPAAAAAAAAAAAAAAAAAJgCAABkcnMvZG93&#10;bnJldi54bWxQSwUGAAAAAAQABAD1AAAAhwMAAAAA&#10;" strokecolor="blue" strokeweight="2pt">
                  <v:textbox inset=".5mm,,.5mm,.3mm">
                    <w:txbxContent>
                      <w:p w14:paraId="0181734E" w14:textId="77777777" w:rsidR="00B464BE" w:rsidRPr="00A65B2C" w:rsidRDefault="00B464BE" w:rsidP="00B208E6">
                        <w:pPr>
                          <w:jc w:val="center"/>
                          <w:rPr>
                            <w:b/>
                            <w:sz w:val="20"/>
                            <w:szCs w:val="20"/>
                            <w:u w:val="single"/>
                          </w:rPr>
                        </w:pPr>
                        <w:r w:rsidRPr="00A65B2C">
                          <w:rPr>
                            <w:b/>
                            <w:sz w:val="20"/>
                            <w:szCs w:val="20"/>
                          </w:rPr>
                          <w:t>Vysvětlivky</w:t>
                        </w:r>
                      </w:p>
                      <w:p w14:paraId="5E312831" w14:textId="77777777" w:rsidR="00B464BE" w:rsidRDefault="00B464BE" w:rsidP="0018400B">
                        <w:pPr>
                          <w:spacing w:before="60"/>
                          <w:rPr>
                            <w:sz w:val="20"/>
                            <w:szCs w:val="20"/>
                          </w:rPr>
                        </w:pPr>
                      </w:p>
                      <w:p w14:paraId="1EDFBAC3" w14:textId="77777777" w:rsidR="00B464BE" w:rsidRDefault="00B464BE" w:rsidP="0018400B">
                        <w:pPr>
                          <w:spacing w:before="60"/>
                          <w:rPr>
                            <w:sz w:val="20"/>
                            <w:szCs w:val="20"/>
                          </w:rPr>
                        </w:pPr>
                      </w:p>
                      <w:p w14:paraId="080C7ED8" w14:textId="77777777" w:rsidR="00B464BE" w:rsidRPr="00DF7897" w:rsidRDefault="00B464BE" w:rsidP="0018400B">
                        <w:pPr>
                          <w:spacing w:before="60"/>
                          <w:rPr>
                            <w:sz w:val="20"/>
                            <w:szCs w:val="20"/>
                          </w:rPr>
                        </w:pPr>
                      </w:p>
                      <w:p w14:paraId="626ADA31" w14:textId="77777777" w:rsidR="00B464BE" w:rsidRPr="007156B7" w:rsidRDefault="00B464BE" w:rsidP="0018400B">
                        <w:pPr>
                          <w:spacing w:before="60"/>
                          <w:rPr>
                            <w:sz w:val="20"/>
                            <w:szCs w:val="20"/>
                          </w:rPr>
                        </w:pPr>
                      </w:p>
                    </w:txbxContent>
                  </v:textbox>
                </v:shape>
                <v:shape id="Text Box 122" o:spid="_x0000_s1114" type="#_x0000_t202" style="position:absolute;left:3914;top:9420;width:2000;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WZMMA&#10;AADcAAAADwAAAGRycy9kb3ducmV2LnhtbERPS2sCMRC+C/6HMII3zSoiZTWKlQoF7UFbKN6GzXSz&#10;7WaybrIP/30jFHqbj+85621vS9FS7QvHCmbTBARx5nTBuYKP98PkCYQPyBpLx6TgTh62m+Fgjal2&#10;HZ+pvYRcxBD2KSowIVSplD4zZNFPXUUcuS9XWwwR1rnUNXYx3JZyniRLabHg2GCwor2h7OfSWAXf&#10;b93tdFy8XM3u8/RMxeHWNg0qNR71uxWIQH34F/+5X3WcP1/C45l4gd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WZMMAAADcAAAADwAAAAAAAAAAAAAAAACYAgAAZHJzL2Rv&#10;d25yZXYueG1sUEsFBgAAAAAEAAQA9QAAAIgDAAAAAA==&#10;" fillcolor="yellow" strokeweight="1pt">
                  <v:fill opacity="16448f"/>
                  <v:textbox inset=".5mm,.3mm,.5mm,.3mm">
                    <w:txbxContent>
                      <w:p w14:paraId="40F42C9A" w14:textId="77777777" w:rsidR="00B464BE" w:rsidRPr="00EF169C" w:rsidRDefault="00B464BE" w:rsidP="00EF169C">
                        <w:pPr>
                          <w:spacing w:before="60"/>
                          <w:jc w:val="center"/>
                          <w:rPr>
                            <w:b/>
                            <w:sz w:val="20"/>
                            <w:szCs w:val="20"/>
                          </w:rPr>
                        </w:pPr>
                        <w:r w:rsidRPr="008A33EF">
                          <w:rPr>
                            <w:b/>
                            <w:sz w:val="20"/>
                            <w:szCs w:val="20"/>
                          </w:rPr>
                          <w:t>Vedlejší hospodářská</w:t>
                        </w:r>
                        <w:r>
                          <w:rPr>
                            <w:b/>
                            <w:smallCaps/>
                            <w:szCs w:val="22"/>
                          </w:rPr>
                          <w:t xml:space="preserve"> </w:t>
                        </w:r>
                        <w:r w:rsidRPr="00EF169C">
                          <w:rPr>
                            <w:b/>
                            <w:sz w:val="20"/>
                            <w:szCs w:val="20"/>
                          </w:rPr>
                          <w:t>činnost VO</w:t>
                        </w:r>
                      </w:p>
                    </w:txbxContent>
                  </v:textbox>
                </v:shape>
                <v:shape id="Text Box 123" o:spid="_x0000_s1115" type="#_x0000_t202" style="position:absolute;left:1854;top:9414;width:1994;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2N9sEA&#10;AADcAAAADwAAAGRycy9kb3ducmV2LnhtbERPTYvCMBC9L/gfwgje1lQPrlSjiCguXhZtDx7HZmyr&#10;yaQ0Wa3/frMgeJvH+5z5srNG3Kn1tWMFo2ECgrhwuuZSQZ5tP6cgfEDWaByTgid5WC56H3NMtXvw&#10;ge7HUIoYwj5FBVUITSqlLyqy6IeuIY7cxbUWQ4RtKXWLjxhujRwnyURarDk2VNjQuqLidvy1CpKf&#10;Td5szntT367M5rDLcHrKlBr0u9UMRKAuvMUv97eO88df8P9MvE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9jfbBAAAA3AAAAA8AAAAAAAAAAAAAAAAAmAIAAGRycy9kb3du&#10;cmV2LnhtbFBLBQYAAAAABAAEAPUAAACGAwAAAAA=&#10;" fillcolor="lime" strokeweight="1pt">
                  <v:fill opacity="16448f"/>
                  <v:textbox inset=".5mm,.3mm,.5mm,.3mm">
                    <w:txbxContent>
                      <w:p w14:paraId="648A3656" w14:textId="77777777" w:rsidR="00B464BE" w:rsidRPr="00EF169C" w:rsidRDefault="00B464BE" w:rsidP="00EF169C">
                        <w:pPr>
                          <w:spacing w:before="60"/>
                          <w:jc w:val="center"/>
                          <w:rPr>
                            <w:b/>
                            <w:sz w:val="20"/>
                            <w:szCs w:val="20"/>
                          </w:rPr>
                        </w:pPr>
                        <w:r w:rsidRPr="008A33EF">
                          <w:rPr>
                            <w:b/>
                            <w:sz w:val="20"/>
                            <w:szCs w:val="20"/>
                          </w:rPr>
                          <w:t>Hlavní nehospodářská</w:t>
                        </w:r>
                        <w:r>
                          <w:rPr>
                            <w:b/>
                            <w:smallCaps/>
                            <w:szCs w:val="22"/>
                          </w:rPr>
                          <w:t xml:space="preserve"> </w:t>
                        </w:r>
                        <w:r w:rsidRPr="00EF169C">
                          <w:rPr>
                            <w:b/>
                            <w:sz w:val="20"/>
                            <w:szCs w:val="20"/>
                          </w:rPr>
                          <w:t>činnost VO</w:t>
                        </w:r>
                      </w:p>
                    </w:txbxContent>
                  </v:textbox>
                </v:shape>
                <v:shape id="Text Box 124" o:spid="_x0000_s1116" type="#_x0000_t202" style="position:absolute;left:5994;top:9414;width:1653;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NIlccA&#10;AADcAAAADwAAAGRycy9kb3ducmV2LnhtbESPQU/CQBCF7yb+h82YcDGytSSGVBZiDAQvGEA4cBt3&#10;x7banW26K63/njmYcJvJe/PeN7PF4Bt1pi7WgQ08jjNQxDa4mksDh4/VwxRUTMgOm8Bk4I8iLOa3&#10;NzMsXOh5R+d9KpWEcCzQQJVSW2gdbUUe4zi0xKJ9hc5jkrUrteuwl3Df6DzLnrTHmqWhwpZeK7I/&#10;+19voImf+aRffx/uV6fpcbnd2GV8t8aM7oaXZ1CJhnQ1/1+/OcHPhVaekQn0/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9zSJXHAAAA3AAAAA8AAAAAAAAAAAAAAAAAmAIAAGRy&#10;cy9kb3ducmV2LnhtbFBLBQYAAAAABAAEAPUAAACMAwAAAAA=&#10;" fillcolor="red" strokeweight="1pt">
                  <v:fill opacity="16448f"/>
                  <v:textbox inset=".5mm,.3mm,.5mm,.3mm">
                    <w:txbxContent>
                      <w:p w14:paraId="0CE22363" w14:textId="77777777" w:rsidR="00B464BE" w:rsidRPr="00EF169C" w:rsidRDefault="00B464BE" w:rsidP="00EF169C">
                        <w:pPr>
                          <w:spacing w:before="60"/>
                          <w:jc w:val="center"/>
                          <w:rPr>
                            <w:b/>
                            <w:sz w:val="20"/>
                            <w:szCs w:val="20"/>
                          </w:rPr>
                        </w:pPr>
                        <w:r w:rsidRPr="008A33EF">
                          <w:rPr>
                            <w:b/>
                            <w:sz w:val="20"/>
                            <w:szCs w:val="20"/>
                          </w:rPr>
                          <w:t>Hospodářská činnost podniku</w:t>
                        </w:r>
                      </w:p>
                    </w:txbxContent>
                  </v:textbox>
                </v:shape>
                <v:shape id="Text Box 128" o:spid="_x0000_s1117" type="#_x0000_t202" style="position:absolute;left:4273;top:2828;width:1181;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u5fsQA&#10;AADcAAAADwAAAGRycy9kb3ducmV2LnhtbERPTWvCQBC9F/oflil4q5t6KBrdBLEVevCgUUq8Ddkx&#10;CWZn0+xqor++WxB6m8f7nEU6mEZcqXO1ZQVv4wgEcWF1zaWCw379OgXhPLLGxjIpuJGDNHl+WmCs&#10;bc87uma+FCGEXYwKKu/bWEpXVGTQjW1LHLiT7Qz6ALtS6g77EG4aOYmid2mw5tBQYUuriopzdjEK&#10;cvzY7nV+322++5+s/DzODn3ulRq9DMs5CE+D/xc/3F86zJ/M4O+ZcIFM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buX7EAAAA3AAAAA8AAAAAAAAAAAAAAAAAmAIAAGRycy9k&#10;b3ducmV2LnhtbFBLBQYAAAAABAAEAPUAAACJAwAAAAA=&#10;" fillcolor="#9cf" strokecolor="blue" strokeweight="1pt">
                  <v:fill opacity="32896f"/>
                  <v:textbox inset=".1mm,.1mm,.1mm,.1mm">
                    <w:txbxContent>
                      <w:p w14:paraId="38C201C2" w14:textId="77777777" w:rsidR="00B464BE" w:rsidRPr="00AD2AB3" w:rsidRDefault="00B464BE" w:rsidP="0018400B">
                        <w:pPr>
                          <w:jc w:val="center"/>
                          <w:rPr>
                            <w:color w:val="0000FF"/>
                            <w:sz w:val="20"/>
                            <w:szCs w:val="20"/>
                          </w:rPr>
                        </w:pPr>
                        <w:r w:rsidRPr="008A33EF">
                          <w:rPr>
                            <w:color w:val="0000FF"/>
                            <w:sz w:val="20"/>
                            <w:szCs w:val="20"/>
                          </w:rPr>
                          <w:t>Viz 2.</w:t>
                        </w:r>
                        <w:r w:rsidRPr="00AD2AB3">
                          <w:rPr>
                            <w:color w:val="0000FF"/>
                            <w:sz w:val="20"/>
                            <w:szCs w:val="20"/>
                          </w:rPr>
                          <w:t xml:space="preserve"> schéma</w:t>
                        </w:r>
                      </w:p>
                    </w:txbxContent>
                  </v:textbox>
                </v:shape>
                <v:shape id="Text Box 130" o:spid="_x0000_s1118" type="#_x0000_t202" style="position:absolute;left:1349;top:2017;width:2336;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5kcQA&#10;AADcAAAADwAAAGRycy9kb3ducmV2LnhtbESPzW7CQAyE70h9h5UrcYMNUEVVYEERP1IPXIA+gMm6&#10;SdSsN9pdILx9fUDqzdaMZz6vNoPr1J1CbD0bmE0zUMSVty3XBr4vh8knqJiQLXaeycCTImzWb6MV&#10;FtY/+ET3c6qVhHAs0ECTUl9oHauGHMap74lF+/HBYZI11NoGfEi46/Q8y3LtsGVpaLCnbUPV7/nm&#10;DPjdPtT5Kc5ve3fESz4rrx9dacz4fSiXoBIN6d/8uv6ygr8QfHlGJt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OZHEAAAA3AAAAA8AAAAAAAAAAAAAAAAAmAIAAGRycy9k&#10;b3ducmV2LnhtbFBLBQYAAAAABAAEAPUAAACJAwAAAAA=&#10;" fillcolor="red" strokeweight="1pt">
                  <v:fill opacity="16448f"/>
                  <v:textbox inset=".5mm,,.5mm,.3mm">
                    <w:txbxContent>
                      <w:p w14:paraId="3B8B4430" w14:textId="77777777" w:rsidR="00B464BE" w:rsidRPr="008A33EF" w:rsidRDefault="00B464BE" w:rsidP="0018400B">
                        <w:pPr>
                          <w:jc w:val="center"/>
                          <w:rPr>
                            <w:b/>
                            <w:sz w:val="20"/>
                            <w:szCs w:val="20"/>
                          </w:rPr>
                        </w:pPr>
                        <w:r w:rsidRPr="008A33EF">
                          <w:rPr>
                            <w:b/>
                            <w:sz w:val="20"/>
                            <w:szCs w:val="20"/>
                          </w:rPr>
                          <w:t>VO vystupuje jako podnik</w:t>
                        </w:r>
                        <w:r>
                          <w:rPr>
                            <w:b/>
                            <w:sz w:val="20"/>
                            <w:szCs w:val="20"/>
                          </w:rPr>
                          <w:t xml:space="preserve"> </w:t>
                        </w:r>
                        <w:r w:rsidRPr="008A33EF">
                          <w:rPr>
                            <w:b/>
                            <w:sz w:val="20"/>
                            <w:szCs w:val="20"/>
                          </w:rPr>
                          <w:t>(</w:t>
                        </w:r>
                        <w:hyperlink w:anchor="_3._Prodej_výsledku" w:history="1">
                          <w:r w:rsidRPr="008B4FDD">
                            <w:rPr>
                              <w:rStyle w:val="Hypertextovodkaz"/>
                              <w:b/>
                              <w:sz w:val="20"/>
                              <w:szCs w:val="20"/>
                            </w:rPr>
                            <w:t>kap. 3</w:t>
                          </w:r>
                        </w:hyperlink>
                        <w:r w:rsidRPr="008A33EF">
                          <w:rPr>
                            <w:b/>
                            <w:sz w:val="20"/>
                            <w:szCs w:val="20"/>
                          </w:rPr>
                          <w:t>)</w:t>
                        </w:r>
                      </w:p>
                      <w:p w14:paraId="68C3A6FF" w14:textId="77777777" w:rsidR="00B464BE" w:rsidRPr="00460A94" w:rsidRDefault="00B464BE" w:rsidP="0018400B">
                        <w:pPr>
                          <w:jc w:val="center"/>
                          <w:rPr>
                            <w:b/>
                            <w:color w:val="FF0000"/>
                            <w:sz w:val="22"/>
                            <w:szCs w:val="22"/>
                          </w:rPr>
                        </w:pPr>
                        <w:r w:rsidRPr="00460A94">
                          <w:rPr>
                            <w:b/>
                            <w:color w:val="FF0000"/>
                            <w:sz w:val="22"/>
                            <w:szCs w:val="22"/>
                          </w:rPr>
                          <w:t>HČ podniku</w:t>
                        </w:r>
                      </w:p>
                    </w:txbxContent>
                  </v:textbox>
                </v:shape>
                <v:oval id="Oval 87" o:spid="_x0000_s1119" style="position:absolute;left:2243;top:2782;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45+MEA&#10;AADcAAAADwAAAGRycy9kb3ducmV2LnhtbERPTYvCMBC9C/sfwix409RVRLpGcRcE8SJq9Tw0s22x&#10;mZQkq62/3giCt3m8z5kvW1OLKzlfWVYwGiYgiHOrKy4UZMf1YAbCB2SNtWVS0JGH5eKjN8dU2xvv&#10;6XoIhYgh7FNUUIbQpFL6vCSDfmgb4sj9WWcwROgKqR3eYrip5VeSTKXBimNDiQ39lpRfDv9GwV2f&#10;uuasT+2uc9vpz4TW43tWK9X/bFffIAK14S1+uTc6zh+P4PlMvE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uOfjBAAAA3AAAAA8AAAAAAAAAAAAAAAAAmAIAAGRycy9kb3du&#10;cmV2LnhtbFBLBQYAAAAABAAEAPUAAACGAwAAAAA=&#10;" fillcolor="#f9c" strokeweight="1pt"/>
                <v:shape id="Text Box 86" o:spid="_x0000_s1120" type="#_x0000_t202" style="position:absolute;left:2251;top:2829;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ZqW8QA&#10;AADcAAAADwAAAGRycy9kb3ducmV2LnhtbERPS2vCQBC+C/6HZQQvUjdGqCV1FRVED+3BR+9DdpJN&#10;m52N2VVTf323UOhtPr7nzJedrcWNWl85VjAZJyCIc6crLhWcT9unFxA+IGusHZOCb/KwXPR7c8y0&#10;u/OBbsdQihjCPkMFJoQmk9Lnhiz6sWuII1e41mKIsC2lbvEew20t0yR5lhYrjg0GG9oYyr+OV6vg&#10;8v5Zp/ajGDXr2e6Rm/2peDs8lBoOutUriEBd+Bf/ufc6zp+m8PtMvE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malvEAAAA3AAAAA8AAAAAAAAAAAAAAAAAmAIAAGRycy9k&#10;b3ducmV2LnhtbFBLBQYAAAAABAAEAPUAAACJAwAAAAA=&#10;" filled="f" fillcolor="#f9c" stroked="f">
                  <v:fill opacity="16448f"/>
                  <v:textbox inset=".1mm,.1mm,.1mm,.1mm">
                    <w:txbxContent>
                      <w:p w14:paraId="2398220C" w14:textId="77777777" w:rsidR="00B464BE" w:rsidRPr="003A5482" w:rsidRDefault="00B464BE" w:rsidP="0018400B">
                        <w:pPr>
                          <w:jc w:val="center"/>
                          <w:rPr>
                            <w:b/>
                            <w:sz w:val="22"/>
                            <w:szCs w:val="22"/>
                          </w:rPr>
                        </w:pPr>
                        <w:r>
                          <w:rPr>
                            <w:b/>
                            <w:sz w:val="22"/>
                            <w:szCs w:val="22"/>
                          </w:rPr>
                          <w:t>NE</w:t>
                        </w:r>
                      </w:p>
                    </w:txbxContent>
                  </v:textbox>
                </v:shape>
                <v:line id="Line 96" o:spid="_x0000_s1121" style="position:absolute;visibility:visible;mso-wrap-style:square" from="11334,9138" to="11339,9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XHNcUAAADcAAAADwAAAGRycy9kb3ducmV2LnhtbERPzWrCQBC+F3yHZQQvRTcq1ZJmI2Ip&#10;kR6UWB9gyE6TYHY2zW5N2qd3CwVv8/H9TrIZTCOu1LnasoL5LAJBXFhdc6ng/PE2fQbhPLLGxjIp&#10;+CEHm3T0kGCsbc85XU++FCGEXYwKKu/bWEpXVGTQzWxLHLhP2xn0AXal1B32Idw0chFFK2mw5tBQ&#10;YUu7iorL6dsoOGbNOfutv17ztSuedkP+/njYrpSajIftCwhPg7+L/917HeYvl/D3TLhApj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1XHNcUAAADcAAAADwAAAAAAAAAA&#10;AAAAAAChAgAAZHJzL2Rvd25yZXYueG1sUEsFBgAAAAAEAAQA+QAAAJMDAAAAAA==&#10;" strokeweight="1.5pt">
                  <v:stroke endarrow="block" endarrowlength="short"/>
                </v:line>
                <v:group id="Group 70" o:spid="_x0000_s1122" style="position:absolute;left:11195;top:9174;width:284;height:248" coordorigin="4186,727"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W4sQAAADcAAAADwAAAGRycy9kb3ducmV2LnhtbERPS2vCQBC+C/0PyxR6&#10;M5s0tZQ0q4jU0oMU1ELpbciOSTA7G7JrHv/eFQre5uN7Tr4aTSN66lxtWUESxSCIC6trLhX8HLfz&#10;NxDOI2tsLJOCiRyslg+zHDNtB95Tf/ClCCHsMlRQed9mUrqiIoMusi1x4E62M+gD7EqpOxxCuGnk&#10;cxy/SoM1h4YKW9pUVJwPF6Pgc8BhnSYf/e582kx/x8X37y4hpZ4ex/U7CE+jv4v/3V86zE9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NW4sQAAADcAAAA&#10;DwAAAAAAAAAAAAAAAACqAgAAZHJzL2Rvd25yZXYueG1sUEsFBgAAAAAEAAQA+gAAAJsDAAAAAA==&#10;">
                  <v:oval id="Oval 87" o:spid="_x0000_s1123" style="position:absolute;left:4186;top:7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U/+8MA&#10;AADcAAAADwAAAGRycy9kb3ducmV2LnhtbERPS2vCQBC+F/wPywi91Y21lRJdgy0ESi+lVj0P2TEJ&#10;ZmfD7tY8fn1XELzNx/ecddabRlzI+dqygvksAUFcWF1zqWD/mz+9gfABWWNjmRQM5CHbTB7WmGrb&#10;8Q9ddqEUMYR9igqqENpUSl9UZNDPbEscuZN1BkOErpTaYRfDTSOfk2QpDdYcGyps6aOi4rz7MwpG&#10;fRjaoz7034P7Wr6/UL4Y941Sj9N+uwIRqA938c39qeP8xStcn4kXyM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U/+8MAAADcAAAADwAAAAAAAAAAAAAAAACYAgAAZHJzL2Rv&#10;d25yZXYueG1sUEsFBgAAAAAEAAQA9QAAAIgDAAAAAA==&#10;" fillcolor="#f9c" strokeweight="1pt"/>
                  <v:shape id="Text Box 86" o:spid="_x0000_s1124" type="#_x0000_t202" style="position:absolute;left:4194;top:77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1sWMQA&#10;AADcAAAADwAAAGRycy9kb3ducmV2LnhtbERPTWvCQBC9F/wPywi9FN3UgpaYjdhCqQd7UOt9yE6y&#10;0exsmt1q6q/vCoK3ebzPyRa9bcSJOl87VvA8TkAQF07XXCn43n2MXkH4gKyxcUwK/sjDIh88ZJhq&#10;d+YNnbahEjGEfYoKTAhtKqUvDFn0Y9cSR650ncUQYVdJ3eE5httGTpJkKi3WHBsMtvRuqDhuf62C&#10;n69DM7H78ql9m31eCrPalevNRanHYb+cgwjUh7v45l7pOP9lCtdn4gU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dbFjEAAAA3AAAAA8AAAAAAAAAAAAAAAAAmAIAAGRycy9k&#10;b3ducmV2LnhtbFBLBQYAAAAABAAEAPUAAACJAwAAAAA=&#10;" filled="f" fillcolor="#f9c" stroked="f">
                    <v:fill opacity="16448f"/>
                    <v:textbox inset=".1mm,.1mm,.1mm,.1mm">
                      <w:txbxContent>
                        <w:p w14:paraId="3AE8751C" w14:textId="77777777" w:rsidR="00B464BE" w:rsidRPr="003A5482" w:rsidRDefault="00B464BE" w:rsidP="0018400B">
                          <w:pPr>
                            <w:jc w:val="center"/>
                            <w:rPr>
                              <w:b/>
                              <w:sz w:val="22"/>
                              <w:szCs w:val="22"/>
                            </w:rPr>
                          </w:pPr>
                          <w:r w:rsidRPr="005535DA">
                            <w:rPr>
                              <w:b/>
                              <w:sz w:val="16"/>
                              <w:szCs w:val="16"/>
                            </w:rPr>
                            <w:t>NE</w:t>
                          </w:r>
                          <w:r w:rsidRPr="003A5482">
                            <w:rPr>
                              <w:b/>
                              <w:sz w:val="22"/>
                              <w:szCs w:val="22"/>
                            </w:rPr>
                            <w:t>ANO</w:t>
                          </w:r>
                        </w:p>
                      </w:txbxContent>
                    </v:textbox>
                  </v:shape>
                </v:group>
                <v:line id="Line 96" o:spid="_x0000_s1125" style="position:absolute;visibility:visible;mso-wrap-style:square" from="11712,4120" to="11717,4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7BNsMAAADcAAAADwAAAGRycy9kb3ducmV2LnhtbERPzYrCMBC+L/gOYQQvy5qqqEvXKKKI&#10;sgelrg8wNGNbbCa1iVp9erMgeJuP73cms8aU4kq1Kywr6HUjEMSp1QVnCg5/q69vEM4jaywtk4I7&#10;OZhNWx8TjLW9cULXvc9ECGEXo4Lc+yqW0qU5GXRdWxEH7mhrgz7AOpO6xlsIN6XsR9FIGiw4NORY&#10;0SKn9LS/GAW7dXlYP4rzMhm7dLhokt/P7XykVKfdzH9AeGr8W/xyb3SYPxjD/zPhAjl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huwTbDAAAA3AAAAA8AAAAAAAAAAAAA&#10;AAAAoQIAAGRycy9kb3ducmV2LnhtbFBLBQYAAAAABAAEAPkAAACRAwAAAAA=&#10;" strokeweight="1.5pt">
                  <v:stroke endarrow="block" endarrowlength="short"/>
                </v:line>
                <v:group id="Group 70" o:spid="_x0000_s1126" style="position:absolute;left:11573;top:4156;width:284;height:248" coordorigin="4186,727"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95c58UAAADcAAAADwAAAGRycy9kb3ducmV2LnhtbESPQWvCQBCF74L/YRmh&#10;N92kokjqKiJt6UEEtVB6G7JjEszOhuw2if++cxC8zfDevPfNeju4WnXUhsqzgXSWgCLOva24MPB9&#10;+ZiuQIWIbLH2TAbuFGC7GY/WmFnf84m6cyyUhHDI0EAZY5NpHfKSHIaZb4hFu/rWYZS1LbRtsZdw&#10;V+vXJFlqhxVLQ4kN7UvKb+c/Z+Czx343T9+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XOfFAAAA3AAA&#10;AA8AAAAAAAAAAAAAAAAAqgIAAGRycy9kb3ducmV2LnhtbFBLBQYAAAAABAAEAPoAAACcAwAAAAA=&#10;">
                  <v:oval id="Oval 87" o:spid="_x0000_s1127" style="position:absolute;left:4186;top:7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g1/sEA&#10;AADcAAAADwAAAGRycy9kb3ducmV2LnhtbERPS4vCMBC+C/sfwix403RVRKtRVBCWvSw+z0MztmWb&#10;SUmitv56syB4m4/vOfNlYypxI+dLywq++gkI4szqknMFx8O2NwHhA7LGyjIpaMnDcvHRmWOq7Z13&#10;dNuHXMQQ9ikqKEKoUyl9VpBB37c1ceQu1hkMEbpcaof3GG4qOUiSsTRYcmwosKZNQdnf/moUPPSp&#10;rc/61Py27me8HtF2+DhWSnU/m9UMRKAmvMUv97eO84dT+H8mXiA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YNf7BAAAA3AAAAA8AAAAAAAAAAAAAAAAAmAIAAGRycy9kb3du&#10;cmV2LnhtbFBLBQYAAAAABAAEAPUAAACGAwAAAAA=&#10;" fillcolor="#f9c" strokeweight="1pt"/>
                  <v:shape id="Text Box 86" o:spid="_x0000_s1128" type="#_x0000_t202" style="position:absolute;left:4194;top:77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4iyscA&#10;AADcAAAADwAAAGRycy9kb3ducmV2LnhtbESPQU/DMAyF70j7D5EncUEsZUKAuqYTICF2YIdt7G41&#10;blNonNKErezXzwek3Wy95/c+F8vRd+pAQ2wDG7ibZaCIq2Bbbgx87t5un0DFhGyxC0wG/ijCspxc&#10;FZjbcOQNHbapURLCMUcDLqU+1zpWjjzGWeiJRavD4DHJOjTaDniUcN/peZY9aI8tS4PDnl4dVd/b&#10;X2/gZ/3Vzf2+vulfHt9PlVvt6o/NyZjr6fi8AJVoTBfz//XKCv694MszMoEu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6+IsrHAAAA3AAAAA8AAAAAAAAAAAAAAAAAmAIAAGRy&#10;cy9kb3ducmV2LnhtbFBLBQYAAAAABAAEAPUAAACMAwAAAAA=&#10;" filled="f" fillcolor="#f9c" stroked="f">
                    <v:fill opacity="16448f"/>
                    <v:textbox inset=".1mm,.1mm,.1mm,.1mm">
                      <w:txbxContent>
                        <w:p w14:paraId="1FFA3423" w14:textId="77777777" w:rsidR="00B464BE" w:rsidRPr="005535DA" w:rsidRDefault="00B464BE" w:rsidP="0018400B">
                          <w:pPr>
                            <w:jc w:val="center"/>
                            <w:rPr>
                              <w:b/>
                              <w:sz w:val="16"/>
                              <w:szCs w:val="16"/>
                            </w:rPr>
                          </w:pPr>
                          <w:r w:rsidRPr="005535DA">
                            <w:rPr>
                              <w:b/>
                              <w:sz w:val="16"/>
                              <w:szCs w:val="16"/>
                            </w:rPr>
                            <w:t>NE</w:t>
                          </w:r>
                        </w:p>
                      </w:txbxContent>
                    </v:textbox>
                  </v:shape>
                </v:group>
                <v:line id="Line 96" o:spid="_x0000_s1129" style="position:absolute;visibility:visible;mso-wrap-style:square" from="11359,8203" to="11364,8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2PpMUAAADcAAAADwAAAGRycy9kb3ducmV2LnhtbERPzWrCQBC+F3yHZYReSt0o1ZbUVSRS&#10;UnpQYn2AITtNgtnZmN0m0afvFgRv8/H9znI9mFp01LrKsoLpJAJBnFtdcaHg+P3x/AbCeWSNtWVS&#10;cCEH69XoYYmxtj1n1B18IUIIuxgVlN43sZQuL8mgm9iGOHA/tjXoA2wLqVvsQ7ip5SyKFtJgxaGh&#10;xIaSkvLT4dco2Kf1Mb1W52326vJ5MmRfT7vNQqnH8bB5B+Fp8Hfxzf2pw/yXKfw/Ey6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M2PpMUAAADcAAAADwAAAAAAAAAA&#10;AAAAAAChAgAAZHJzL2Rvd25yZXYueG1sUEsFBgAAAAAEAAQA+QAAAJMDAAAAAA==&#10;" strokeweight="1.5pt">
                  <v:stroke endarrow="block" endarrowlength="short"/>
                </v:line>
                <v:group id="Group 70" o:spid="_x0000_s1130" style="position:absolute;left:11220;top:8239;width:284;height:248" coordorigin="4186,727"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oval id="Oval 87" o:spid="_x0000_s1131" style="position:absolute;left:4186;top:7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ZxacEA&#10;AADcAAAADwAAAGRycy9kb3ducmV2LnhtbERPTYvCMBC9C/sfwix403RVZKlGcQVBvIha9zw0Y1ts&#10;JiWJ2vrrjbCwt3m8z5kvW1OLOzlfWVbwNUxAEOdWV1woyE6bwTcIH5A11pZJQUcelouP3hxTbR98&#10;oPsxFCKGsE9RQRlCk0rp85IM+qFtiCN3sc5giNAVUjt8xHBTy1GSTKXBimNDiQ2tS8qvx5tR8NTn&#10;rvnV53bfud30Z0Kb8TOrlep/tqsZiEBt+Bf/ubc6zp+M4f1MvEA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52cWnBAAAA3AAAAA8AAAAAAAAAAAAAAAAAmAIAAGRycy9kb3du&#10;cmV2LnhtbFBLBQYAAAAABAAEAPUAAACGAwAAAAA=&#10;" fillcolor="#f9c" strokeweight="1pt"/>
                  <v:shape id="Text Box 86" o:spid="_x0000_s1132" type="#_x0000_t202" style="position:absolute;left:4194;top:77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UkycMA&#10;AADcAAAADwAAAGRycy9kb3ducmV2LnhtbERPTWsCMRC9C/6HMEIvUrOKaFmNooVSD/WgtvdhM7tZ&#10;3Uy2m1S3/nojCN7m8T5nvmxtJc7U+NKxguEgAUGcOV1yoeD78PH6BsIHZI2VY1LwTx6Wi25njql2&#10;F97ReR8KEUPYp6jAhFCnUvrMkEU/cDVx5HLXWAwRNoXUDV5iuK3kKEkm0mLJscFgTe+GstP+zyr4&#10;3R6rkf3J+/V6+nnNzOaQf+2uSr302tUMRKA2PMUP90bH+eMx3J+JF8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UkycMAAADcAAAADwAAAAAAAAAAAAAAAACYAgAAZHJzL2Rv&#10;d25yZXYueG1sUEsFBgAAAAAEAAQA9QAAAIgDAAAAAA==&#10;" filled="f" fillcolor="#f9c" stroked="f">
                    <v:fill opacity="16448f"/>
                    <v:textbox inset=".1mm,.1mm,.1mm,.1mm">
                      <w:txbxContent>
                        <w:p w14:paraId="3DA63895" w14:textId="77777777" w:rsidR="00B464BE" w:rsidRPr="005535DA" w:rsidRDefault="00B464BE" w:rsidP="0018400B">
                          <w:pPr>
                            <w:jc w:val="center"/>
                            <w:rPr>
                              <w:b/>
                              <w:sz w:val="16"/>
                              <w:szCs w:val="16"/>
                            </w:rPr>
                          </w:pPr>
                          <w:r w:rsidRPr="005535DA">
                            <w:rPr>
                              <w:b/>
                              <w:sz w:val="16"/>
                              <w:szCs w:val="16"/>
                            </w:rPr>
                            <w:t>NE</w:t>
                          </w:r>
                        </w:p>
                      </w:txbxContent>
                    </v:textbox>
                  </v:shape>
                </v:group>
                <v:line id="Line 96" o:spid="_x0000_s1133" style="position:absolute;visibility:visible;mso-wrap-style:square" from="11533,5274" to="11538,5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Jp8UAAADcAAAADwAAAGRycy9kb3ducmV2LnhtbERPzWrCQBC+C32HZQq9SN20VCvRVUJK&#10;UTwoUR9gyI5JaHY2zW6T1KfvFgRv8/H9znI9mFp01LrKsoKXSQSCOLe64kLB+fT5PAfhPLLG2jIp&#10;+CUH69XDaImxtj1n1B19IUIIuxgVlN43sZQuL8mgm9iGOHAX2xr0AbaF1C32IdzU8jWKZtJgxaGh&#10;xIbSkvKv449RcNjU5821+v7I3l0+TYdsN94nM6WeHodkAcLT4O/im3urw/y3Kfw/Ey6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aJp8UAAADcAAAADwAAAAAAAAAA&#10;AAAAAAChAgAAZHJzL2Rvd25yZXYueG1sUEsFBgAAAAAEAAQA+QAAAJMDAAAAAA==&#10;" strokeweight="1.5pt">
                  <v:stroke endarrow="block" endarrowlength="short"/>
                </v:line>
                <v:group id="Group 70" o:spid="_x0000_s1134" style="position:absolute;left:11394;top:5310;width:284;height:248" coordorigin="4186,727"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oval id="Oval 87" o:spid="_x0000_s1135" style="position:absolute;left:4186;top:7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13asEA&#10;AADcAAAADwAAAGRycy9kb3ducmV2LnhtbERPS4vCMBC+C/sfwix403RVVKpRdgVB9iI+z0MztmWb&#10;SUmitv76jSB4m4/vOfNlYypxI+dLywq++gkI4szqknMFx8O6NwXhA7LGyjIpaMnDcvHRmWOq7Z13&#10;dNuHXMQQ9ikqKEKoUyl9VpBB37c1ceQu1hkMEbpcaof3GG4qOUiSsTRYcmwosKZVQdnf/moUPPSp&#10;rc/61Gxb9zv+GdF6+DhWSnU/m+8ZiEBNeItf7o2O80cTeD4TL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FNd2rBAAAA3AAAAA8AAAAAAAAAAAAAAAAAmAIAAGRycy9kb3du&#10;cmV2LnhtbFBLBQYAAAAABAAEAPUAAACGAwAAAAA=&#10;" fillcolor="#f9c" strokeweight="1pt"/>
                  <v:shape id="Text Box 86" o:spid="_x0000_s1136" type="#_x0000_t202" style="position:absolute;left:4194;top:77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guzMcA&#10;AADcAAAADwAAAGRycy9kb3ducmV2LnhtbESPQU/DMAyF70j7D5EncUEsZUKAuqYTICF2YIdt7G41&#10;blNonNKErezXzwek3Wy95/c+F8vRd+pAQ2wDG7ibZaCIq2Bbbgx87t5un0DFhGyxC0wG/ijCspxc&#10;FZjbcOQNHbapURLCMUcDLqU+1zpWjjzGWeiJRavD4DHJOjTaDniUcN/peZY9aI8tS4PDnl4dVd/b&#10;X2/gZ/3Vzf2+vulfHt9PlVvt6o/NyZjr6fi8AJVoTBfz//XKCv690MozMoEu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DILszHAAAA3AAAAA8AAAAAAAAAAAAAAAAAmAIAAGRy&#10;cy9kb3ducmV2LnhtbFBLBQYAAAAABAAEAPUAAACMAwAAAAA=&#10;" filled="f" fillcolor="#f9c" stroked="f">
                    <v:fill opacity="16448f"/>
                    <v:textbox inset=".1mm,.1mm,.1mm,.1mm">
                      <w:txbxContent>
                        <w:p w14:paraId="18197A67" w14:textId="77777777" w:rsidR="00B464BE" w:rsidRPr="005535DA" w:rsidRDefault="00B464BE" w:rsidP="0018400B">
                          <w:pPr>
                            <w:jc w:val="center"/>
                            <w:rPr>
                              <w:b/>
                              <w:sz w:val="16"/>
                              <w:szCs w:val="16"/>
                            </w:rPr>
                          </w:pPr>
                          <w:r w:rsidRPr="005535DA">
                            <w:rPr>
                              <w:b/>
                              <w:sz w:val="16"/>
                              <w:szCs w:val="16"/>
                            </w:rPr>
                            <w:t>NE</w:t>
                          </w:r>
                        </w:p>
                      </w:txbxContent>
                    </v:textbox>
                  </v:shape>
                </v:group>
                <v:line id="Line 120" o:spid="_x0000_s1137" style="position:absolute;visibility:visible;mso-wrap-style:square" from="9540,6759" to="10447,6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uDosUAAADcAAAADwAAAGRycy9kb3ducmV2LnhtbERPzWrCQBC+C77DMoVeRDeKtZpmI2Ip&#10;ioeWRB9gyE6T0OxszG419um7QqG3+fh+J1n3phEX6lxtWcF0EoEgLqyuuVRwOr6NlyCcR9bYWCYF&#10;N3KwToeDBGNtr5zRJfelCCHsYlRQed/GUrqiIoNuYlviwH3azqAPsCul7vAawk0jZ1G0kAZrDg0V&#10;trStqPjKv42Cj11z2v3U59fs2RVP2z47jN43C6UeH/rNCwhPvf8X/7n3Osyfr+D+TLhAp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ruDosUAAADcAAAADwAAAAAAAAAA&#10;AAAAAAChAgAAZHJzL2Rvd25yZXYueG1sUEsFBgAAAAAEAAQA+QAAAJMDAAAAAA==&#10;" strokeweight="1.5pt">
                  <v:stroke endarrow="block" endarrowlength="short"/>
                </v:line>
                <v:shape id="Text Box 168" o:spid="_x0000_s1138" type="#_x0000_t202" style="position:absolute;left:7536;top:5813;width:20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EA6cIA&#10;AADcAAAADwAAAGRycy9kb3ducmV2LnhtbESPzYrCQBCE74LvMPSCF9HJCopmHSUsCMGTfw/QZHqT&#10;sJmeMDNqfHv7sLC3bqq66uvtfnCdelCIrWcDn/MMFHHlbcu1gdv1MFuDignZYueZDLwown43Hm0x&#10;t/7JZ3pcUq0khGOOBpqU+lzrWDXkMM59Tyzajw8Ok6yh1jbgU8JdpxdZttIOW5aGBnv6bqj6vdyd&#10;AVsuifqyaH25GcJ6eiyCPp+MmXwMxReoREP6N/9dl1bwl4Ivz8gEevc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IQDpwgAAANwAAAAPAAAAAAAAAAAAAAAAAJgCAABkcnMvZG93&#10;bnJldi54bWxQSwUGAAAAAAQABAD1AAAAhwMAAAAA&#10;" fillcolor="silver" strokeweight="1pt">
                  <v:textbox inset=".5mm,.5mm,.5mm,0">
                    <w:txbxContent>
                      <w:p w14:paraId="66BF163C" w14:textId="77777777" w:rsidR="00B464BE" w:rsidRPr="00380F3A" w:rsidRDefault="00B464BE" w:rsidP="008E67FA">
                        <w:pPr>
                          <w:jc w:val="center"/>
                          <w:rPr>
                            <w:b/>
                            <w:sz w:val="20"/>
                            <w:szCs w:val="20"/>
                          </w:rPr>
                        </w:pPr>
                        <w:r w:rsidRPr="008E67FA">
                          <w:rPr>
                            <w:smallCaps/>
                            <w:sz w:val="20"/>
                            <w:szCs w:val="20"/>
                          </w:rPr>
                          <w:t>Využití kapacit VaV</w:t>
                        </w:r>
                      </w:p>
                    </w:txbxContent>
                  </v:textbox>
                </v:shape>
                <v:shape id="Text Box 4" o:spid="_x0000_s1139" type="#_x0000_t202" style="position:absolute;left:13194;top:3474;width:3420;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b1j8MA&#10;AADcAAAADwAAAGRycy9kb3ducmV2LnhtbERPzWrCQBC+F3yHZQQvpW4UWkrqJmistfam7QMM2TEJ&#10;ZmfD7tZEn94VCr3Nx/c7i3wwrTiT841lBbNpAoK4tLrhSsHP9+bpFYQPyBpby6TgQh7ybPSwwFTb&#10;nvd0PoRKxBD2KSqoQ+hSKX1Zk0E/tR1x5I7WGQwRukpqh30MN62cJ8mLNNhwbKixo6Km8nT4NQqK&#10;4svsKyd3p8du1V+3H+v3ZntVajIelm8gAg3hX/zn/tRx/vMM7s/EC2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b1j8MAAADcAAAADwAAAAAAAAAAAAAAAACYAgAAZHJzL2Rv&#10;d25yZXYueG1sUEsFBgAAAAAEAAQA9QAAAIgDAAAAAA==&#10;" fillcolor="red" strokeweight="1pt">
                  <v:fill r:id="rId14" o:title="" opacity="16448f" color2="lime" o:opacity2="16448f" type="pattern"/>
                  <v:textbox inset=".5mm,,.5mm,.3mm">
                    <w:txbxContent>
                      <w:p w14:paraId="5CB43850" w14:textId="77777777" w:rsidR="00B464BE" w:rsidRPr="00F933F6" w:rsidRDefault="00B464BE" w:rsidP="0018400B">
                        <w:pPr>
                          <w:jc w:val="center"/>
                          <w:rPr>
                            <w:b/>
                            <w:sz w:val="20"/>
                            <w:szCs w:val="20"/>
                          </w:rPr>
                        </w:pPr>
                        <w:r w:rsidRPr="008A33EF">
                          <w:rPr>
                            <w:b/>
                            <w:sz w:val="20"/>
                            <w:szCs w:val="20"/>
                          </w:rPr>
                          <w:t xml:space="preserve">Činnosti ve </w:t>
                        </w:r>
                        <w:r>
                          <w:rPr>
                            <w:b/>
                            <w:sz w:val="20"/>
                            <w:szCs w:val="20"/>
                          </w:rPr>
                          <w:t xml:space="preserve">vzdělávání nejsou </w:t>
                        </w:r>
                        <w:r w:rsidRPr="00F75E01">
                          <w:rPr>
                            <w:b/>
                            <w:sz w:val="20"/>
                            <w:szCs w:val="20"/>
                          </w:rPr>
                          <w:t xml:space="preserve">předmětem </w:t>
                        </w:r>
                        <w:r>
                          <w:rPr>
                            <w:b/>
                            <w:sz w:val="20"/>
                            <w:szCs w:val="20"/>
                          </w:rPr>
                          <w:t>tohoto dokumentu (</w:t>
                        </w:r>
                        <w:hyperlink w:anchor="_7._Jde_o" w:history="1">
                          <w:r w:rsidRPr="008B4FDD">
                            <w:rPr>
                              <w:rStyle w:val="Hypertextovodkaz"/>
                              <w:b/>
                              <w:sz w:val="20"/>
                              <w:szCs w:val="20"/>
                            </w:rPr>
                            <w:t>kap. 6</w:t>
                          </w:r>
                        </w:hyperlink>
                        <w:r>
                          <w:rPr>
                            <w:b/>
                            <w:sz w:val="20"/>
                            <w:szCs w:val="20"/>
                          </w:rPr>
                          <w:t>)</w:t>
                        </w:r>
                      </w:p>
                    </w:txbxContent>
                  </v:textbox>
                </v:shape>
                <v:oval id="Oval 87" o:spid="_x0000_s1140" style="position:absolute;left:9899;top:425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mpBsEA&#10;AADcAAAADwAAAGRycy9kb3ducmV2LnhtbERPTWvCQBC9F/wPywi9FN2YUpHoKrYQ6DU2eB52xyQk&#10;OxuzG03/fbcgeJvH+5zdYbKduNHgG8cKVssEBLF2puFKQfmTLzYgfEA22DkmBb/k4bCfvewwM+7O&#10;Bd1OoRIxhH2GCuoQ+kxKr2uy6JeuJ47cxQ0WQ4RDJc2A9xhuO5kmyVpabDg21NjTV026PY1WwbXU&#10;n5tqPBZT2rbvdp2/rc7lqNTrfDpuQQSawlP8cH+bOP8jhf9n4gV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NJqQbBAAAA3AAAAA8AAAAAAAAAAAAAAAAAmAIAAGRycy9kb3du&#10;cmV2LnhtbFBLBQYAAAAABAAEAPUAAACGAwAAAAA=&#10;" fillcolor="lime" strokeweight="1pt"/>
                <v:shape id="Text Box 86" o:spid="_x0000_s1141" type="#_x0000_t202" style="position:absolute;left:9890;top:4306;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Dl3MEA&#10;AADcAAAADwAAAGRycy9kb3ducmV2LnhtbERPTYvCMBC9C/sfwgh701RFV6tRloKLBy/t7oLHoRnb&#10;YjMpTbT13xtB8DaP9zmbXW9qcaPWVZYVTMYRCOLc6ooLBX+/+9EShPPIGmvLpOBODnbbj8EGY207&#10;TumW+UKEEHYxKii9b2IpXV6SQTe2DXHgzrY16ANsC6lb7EK4qeU0ihbSYMWhocSGkpLyS3Y1Ci64&#10;JLomNE9XX9idZv/p8Sfplfoc9t9rEJ56/xa/3Acd5s9n8HwmXCC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w5dzBAAAA3AAAAA8AAAAAAAAAAAAAAAAAmAIAAGRycy9kb3du&#10;cmV2LnhtbFBLBQYAAAAABAAEAPUAAACGAwAAAAA=&#10;" fillcolor="#cfc" stroked="f">
                  <v:fill opacity="16448f"/>
                  <v:textbox inset=".1mm,.1mm,.1mm,.1mm">
                    <w:txbxContent>
                      <w:p w14:paraId="427D9DD5" w14:textId="77777777" w:rsidR="00B464BE" w:rsidRPr="003A5482" w:rsidRDefault="00B464BE" w:rsidP="0018400B">
                        <w:pPr>
                          <w:jc w:val="center"/>
                          <w:rPr>
                            <w:b/>
                            <w:sz w:val="22"/>
                            <w:szCs w:val="22"/>
                          </w:rPr>
                        </w:pPr>
                        <w:r w:rsidRPr="003A5482">
                          <w:rPr>
                            <w:b/>
                            <w:sz w:val="22"/>
                            <w:szCs w:val="22"/>
                          </w:rPr>
                          <w:t>ANO</w:t>
                        </w:r>
                      </w:p>
                    </w:txbxContent>
                  </v:textbox>
                </v:shape>
                <v:line id="Line 39" o:spid="_x0000_s1142" style="position:absolute;visibility:visible;mso-wrap-style:square" from="8334,5274" to="8694,5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DG2MEAAADcAAAADwAAAGRycy9kb3ducmV2LnhtbERPy6rCMBDdC/5DGMGdpl4fSDWKCFfd&#10;3IXVhe6GZmyrzaQ0Uevf3wiCuzmc58yXjSnFg2pXWFYw6EcgiFOrC84UHA+/vSkI55E1lpZJwYsc&#10;LBft1hxjbZ+8p0fiMxFC2MWoIPe+iqV0aU4GXd9WxIG72NqgD7DOpK7xGcJNKX+iaCINFhwacqxo&#10;nVN6S+5GwRiHk2z/d/KX3eh8bdbEg02yVarbaVYzEJ4a/xV/3Dsd5o9H8H4mXCA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AMbYwQAAANwAAAAPAAAAAAAAAAAAAAAA&#10;AKECAABkcnMvZG93bnJldi54bWxQSwUGAAAAAAQABAD5AAAAjwMAAAAA&#10;" strokeweight="1.5pt">
                  <v:stroke endarrow="block"/>
                </v:line>
                <v:oval id="Oval 87" o:spid="_x0000_s1143" style="position:absolute;left:8277;top:536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raW8EA&#10;AADcAAAADwAAAGRycy9kb3ducmV2LnhtbERPS4vCMBC+C/6HMII3TV0fSDWKuyAse5H1dR6asS02&#10;k5JktfXXG2HB23x8z1muG1OJGzlfWlYwGiYgiDOrS84VHA/bwRyED8gaK8ukoCUP61W3s8RU2zv/&#10;0m0fchFD2KeooAihTqX0WUEG/dDWxJG7WGcwROhyqR3eY7ip5EeSzKTBkmNDgTV9FZRd939GwUOf&#10;2vqsT82udT+zzwltx49jpVS/12wWIAI14S3+d3/rOH86hdcz8QK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K2lvBAAAA3AAAAA8AAAAAAAAAAAAAAAAAmAIAAGRycy9kb3du&#10;cmV2LnhtbFBLBQYAAAAABAAEAPUAAACGAwAAAAA=&#10;" fillcolor="#f9c" strokeweight="1pt"/>
                <v:shape id="Text Box 86" o:spid="_x0000_s1144" type="#_x0000_t202" style="position:absolute;left:8285;top:541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KJ+MQA&#10;AADcAAAADwAAAGRycy9kb3ducmV2LnhtbERPTWvCQBC9F/wPywi9FN1UqJaYjdhCqQd7UOt9yE6y&#10;0exsmt1q6q/vCoK3ebzPyRa9bcSJOl87VvA8TkAQF07XXCn43n2MXkH4gKyxcUwK/sjDIh88ZJhq&#10;d+YNnbahEjGEfYoKTAhtKqUvDFn0Y9cSR650ncUQYVdJ3eE5httGTpJkKi3WHBsMtvRuqDhuf62C&#10;n69DM7H78ql9m31eCrPalevNRanHYb+cgwjUh7v45l7pOP9lCtdn4gU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CifjEAAAA3AAAAA8AAAAAAAAAAAAAAAAAmAIAAGRycy9k&#10;b3ducmV2LnhtbFBLBQYAAAAABAAEAPUAAACJAwAAAAA=&#10;" filled="f" fillcolor="#f9c" stroked="f">
                  <v:fill opacity="16448f"/>
                  <v:textbox inset=".1mm,.1mm,.1mm,.1mm">
                    <w:txbxContent>
                      <w:p w14:paraId="317F6A47" w14:textId="77777777" w:rsidR="00B464BE" w:rsidRPr="000E1D40" w:rsidRDefault="00B464BE" w:rsidP="0018400B">
                        <w:pPr>
                          <w:rPr>
                            <w:b/>
                            <w:sz w:val="22"/>
                            <w:szCs w:val="22"/>
                          </w:rPr>
                        </w:pPr>
                        <w:r w:rsidRPr="000E1D40">
                          <w:rPr>
                            <w:b/>
                            <w:sz w:val="22"/>
                            <w:szCs w:val="22"/>
                          </w:rPr>
                          <w:t>NE</w:t>
                        </w:r>
                      </w:p>
                    </w:txbxContent>
                  </v:textbox>
                </v:shape>
                <v:shape id="Text Box 128" o:spid="_x0000_s1145" type="#_x0000_t202" style="position:absolute;left:870;top:2880;width:1181;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776sQA&#10;AADcAAAADwAAAGRycy9kb3ducmV2LnhtbERPTWvCQBC9C/0PyxR6000FW42uUqyFHnrQRCTehuyY&#10;BLOzaXZr0v56Vyh4m8f7nMWqN7W4UOsqywqeRxEI4tzqigsF+/RjOAXhPLLG2jIp+CUHq+XDYIGx&#10;th3v6JL4QoQQdjEqKL1vYildXpJBN7INceBOtjXoA2wLqVvsQrip5TiKXqTBikNDiQ2tS8rPyY9R&#10;kOH7NtXZ3+7r0H0nxeY423eZV+rpsX+bg/DU+7v43/2pw/zJK9yeCR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O++rEAAAA3AAAAA8AAAAAAAAAAAAAAAAAmAIAAGRycy9k&#10;b3ducmV2LnhtbFBLBQYAAAAABAAEAPUAAACJAwAAAAA=&#10;" fillcolor="#9cf" strokecolor="blue" strokeweight="1pt">
                  <v:fill opacity="32896f"/>
                  <v:textbox inset=".1mm,.1mm,.1mm,.1mm">
                    <w:txbxContent>
                      <w:p w14:paraId="743FB33E" w14:textId="77777777" w:rsidR="00B464BE" w:rsidRPr="00AD2AB3" w:rsidRDefault="00B464BE" w:rsidP="0018400B">
                        <w:pPr>
                          <w:jc w:val="center"/>
                          <w:rPr>
                            <w:color w:val="0000FF"/>
                            <w:sz w:val="20"/>
                            <w:szCs w:val="20"/>
                          </w:rPr>
                        </w:pPr>
                        <w:r w:rsidRPr="008A33EF">
                          <w:rPr>
                            <w:color w:val="0000FF"/>
                            <w:sz w:val="20"/>
                            <w:szCs w:val="20"/>
                          </w:rPr>
                          <w:t>Viz 2.</w:t>
                        </w:r>
                        <w:r w:rsidRPr="00AD2AB3">
                          <w:rPr>
                            <w:color w:val="0000FF"/>
                            <w:sz w:val="20"/>
                            <w:szCs w:val="20"/>
                          </w:rPr>
                          <w:t xml:space="preserve"> schéma</w:t>
                        </w:r>
                      </w:p>
                    </w:txbxContent>
                  </v:textbox>
                </v:shape>
                <v:line id="Line 120" o:spid="_x0000_s1146" style="position:absolute;flip:y;visibility:visible;mso-wrap-style:square" from="13062,5994" to="13914,6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L40sYAAADcAAAADwAAAGRycy9kb3ducmV2LnhtbESP3WrCQBCF7wu+wzKCd3WjYNHUVfwr&#10;lNYimj7AkJ0modnZkN2Y9O07F4XezXDOnPPNeju4Wt2pDZVnA7NpAoo497biwsBn9vK4BBUissXa&#10;Mxn4oQDbzehhjan1PV/pfouFkhAOKRooY2xSrUNeksMw9Q2xaF++dRhlbQttW+wl3NV6niRP2mHF&#10;0lBiQ4eS8u9b5wz05+zk7Xl5OYTsze4/3rvj6tIZMxkPu2dQkYb4b/67frWCvxBaeUYm0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C+NLGAAAA3AAAAA8AAAAAAAAA&#10;AAAAAAAAoQIAAGRycy9kb3ducmV2LnhtbFBLBQYAAAAABAAEAPkAAACUAwAAAAA=&#10;" strokeweight="1.5pt">
                  <v:stroke endarrow="block" endarrowlength="short"/>
                </v:line>
                <v:shape id="Text Box 88" o:spid="_x0000_s1147" type="#_x0000_t202" style="position:absolute;left:13914;top:5814;width:2336;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mec8UA&#10;AADcAAAADwAAAGRycy9kb3ducmV2LnhtbERPTWsCMRC9F/ofwhS8lJpVqditUUQUvSjW2kNv02S6&#10;u7qZLJvorv/eCIXe5vE+ZzxtbSkuVPvCsYJeNwFBrJ0pOFNw+Fy+jED4gGywdEwKruRhOnl8GGNq&#10;XMMfdNmHTMQQ9ikqyEOoUim9zsmi77qKOHK/rrYYIqwzaWpsYrgtZT9JhtJiwbEhx4rmOenT/mwV&#10;lP6nP2hWx8Pz8nv0tdht9MJvtVKdp3b2DiJQG/7Ff+61ifNf3+D+TLxAT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OZ5zxQAAANwAAAAPAAAAAAAAAAAAAAAAAJgCAABkcnMv&#10;ZG93bnJldi54bWxQSwUGAAAAAAQABAD1AAAAigMAAAAA&#10;" fillcolor="red" strokeweight="1pt">
                  <v:fill opacity="16448f"/>
                  <v:textbox inset=".5mm,.3mm,.5mm,.3mm">
                    <w:txbxContent>
                      <w:p w14:paraId="1C0EE534" w14:textId="77777777" w:rsidR="00B464BE" w:rsidRPr="00995D4B" w:rsidRDefault="00B464BE" w:rsidP="0087144A">
                        <w:pPr>
                          <w:spacing w:before="60"/>
                          <w:jc w:val="center"/>
                          <w:rPr>
                            <w:b/>
                            <w:sz w:val="20"/>
                            <w:szCs w:val="20"/>
                          </w:rPr>
                        </w:pPr>
                        <w:r w:rsidRPr="00A65B2C">
                          <w:rPr>
                            <w:b/>
                            <w:sz w:val="20"/>
                            <w:szCs w:val="20"/>
                          </w:rPr>
                          <w:t>VO vystupuje jako podnik</w:t>
                        </w:r>
                        <w:r>
                          <w:rPr>
                            <w:b/>
                            <w:sz w:val="20"/>
                            <w:szCs w:val="20"/>
                          </w:rPr>
                          <w:t xml:space="preserve"> (</w:t>
                        </w:r>
                        <w:hyperlink w:anchor="_9._Jde_o" w:history="1">
                          <w:r w:rsidRPr="008B4FDD">
                            <w:rPr>
                              <w:rStyle w:val="Hypertextovodkaz"/>
                              <w:b/>
                              <w:sz w:val="20"/>
                              <w:szCs w:val="20"/>
                            </w:rPr>
                            <w:t>kap. 8</w:t>
                          </w:r>
                        </w:hyperlink>
                        <w:r>
                          <w:rPr>
                            <w:b/>
                            <w:sz w:val="20"/>
                            <w:szCs w:val="20"/>
                          </w:rPr>
                          <w:t>)</w:t>
                        </w:r>
                      </w:p>
                    </w:txbxContent>
                  </v:textbox>
                </v:shape>
                <v:oval id="Oval 87" o:spid="_x0000_s1148" style="position:absolute;left:13374;top:581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GzfsQA&#10;AADcAAAADwAAAGRycy9kb3ducmV2LnhtbESPQWvCQBCF7wX/wzKCt7qxllBSV1FBEC9Fqz0P2WkS&#10;mp0Nu1tN/PWdQ8HbDO/Ne98sVr1r1ZVCbDwbmE0zUMSltw1XBs6fu+c3UDEhW2w9k4GBIqyWo6cF&#10;Ftbf+EjXU6qUhHAs0ECdUldoHcuaHMap74hF+/bBYZI1VNoGvEm4a/VLluXaYcPSUGNH25rKn9Ov&#10;M3C3l6H7spf+YwiHfPNKu/n93BozGffrd1CJ+vQw/1/vreDn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Rs37EAAAA3AAAAA8AAAAAAAAAAAAAAAAAmAIAAGRycy9k&#10;b3ducmV2LnhtbFBLBQYAAAAABAAEAPUAAACJAwAAAAA=&#10;" fillcolor="#f9c" strokeweight="1pt"/>
                <v:shape id="Text Box 86" o:spid="_x0000_s1149" type="#_x0000_t202" style="position:absolute;left:13383;top:5868;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fbMcMA&#10;AADcAAAADwAAAGRycy9kb3ducmV2LnhtbERPPW/CMBDdkfgP1iGxoOLAAFWKQVCpKgMdIO1+ii9x&#10;SnwOsQuBX48rIbHd0/u8xaqztThT6yvHCibjBARx7nTFpYLv7OPlFYQPyBprx6TgSh5Wy35vgal2&#10;F97T+RBKEUPYp6jAhNCkUvrckEU/dg1x5ArXWgwRtqXULV5iuK3lNElm0mLFscFgQ++G8uPhzyo4&#10;ff3WU/tTjJrN/POWm21W7PY3pYaDbv0GIlAXnuKHe6vj/NkE/p+JF8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fbMcMAAADcAAAADwAAAAAAAAAAAAAAAACYAgAAZHJzL2Rv&#10;d25yZXYueG1sUEsFBgAAAAAEAAQA9QAAAIgDAAAAAA==&#10;" filled="f" fillcolor="#f9c" stroked="f">
                  <v:fill opacity="16448f"/>
                  <v:textbox inset=".1mm,.1mm,.1mm,.1mm">
                    <w:txbxContent>
                      <w:p w14:paraId="62B224E4" w14:textId="77777777" w:rsidR="00B464BE" w:rsidRPr="003A5482" w:rsidRDefault="00B464BE" w:rsidP="0018400B">
                        <w:pPr>
                          <w:jc w:val="center"/>
                          <w:rPr>
                            <w:b/>
                            <w:sz w:val="22"/>
                            <w:szCs w:val="22"/>
                          </w:rPr>
                        </w:pPr>
                        <w:proofErr w:type="spellStart"/>
                        <w:r>
                          <w:rPr>
                            <w:b/>
                            <w:sz w:val="22"/>
                            <w:szCs w:val="22"/>
                          </w:rPr>
                          <w:t>NE</w:t>
                        </w:r>
                        <w:r>
                          <w:rPr>
                            <w:b/>
                            <w:color w:val="0000FF"/>
                            <w:szCs w:val="22"/>
                          </w:rPr>
                          <w:t>The</w:t>
                        </w:r>
                        <w:proofErr w:type="spellEnd"/>
                        <w:r>
                          <w:rPr>
                            <w:b/>
                            <w:color w:val="0000FF"/>
                            <w:szCs w:val="22"/>
                          </w:rPr>
                          <w:t xml:space="preserve"> </w:t>
                        </w:r>
                        <w:proofErr w:type="spellStart"/>
                        <w:r>
                          <w:rPr>
                            <w:b/>
                            <w:color w:val="0000FF"/>
                            <w:szCs w:val="22"/>
                          </w:rPr>
                          <w:t>knowledge</w:t>
                        </w:r>
                        <w:proofErr w:type="spellEnd"/>
                        <w:r>
                          <w:rPr>
                            <w:b/>
                            <w:color w:val="0000FF"/>
                            <w:szCs w:val="22"/>
                          </w:rPr>
                          <w:t xml:space="preserve"> transfer </w:t>
                        </w:r>
                        <w:proofErr w:type="spellStart"/>
                        <w:r>
                          <w:rPr>
                            <w:b/>
                            <w:color w:val="0000FF"/>
                            <w:szCs w:val="22"/>
                          </w:rPr>
                          <w:t>activity</w:t>
                        </w:r>
                        <w:proofErr w:type="spellEnd"/>
                        <w:r>
                          <w:rPr>
                            <w:b/>
                            <w:color w:val="0000FF"/>
                            <w:szCs w:val="22"/>
                          </w:rPr>
                          <w:t xml:space="preserve"> </w:t>
                        </w:r>
                        <w:proofErr w:type="spellStart"/>
                        <w:r>
                          <w:rPr>
                            <w:b/>
                            <w:color w:val="0000FF"/>
                            <w:szCs w:val="22"/>
                          </w:rPr>
                          <w:t>meant</w:t>
                        </w:r>
                        <w:proofErr w:type="spellEnd"/>
                        <w:r>
                          <w:rPr>
                            <w:b/>
                            <w:color w:val="0000FF"/>
                            <w:szCs w:val="22"/>
                          </w:rPr>
                          <w:t xml:space="preserve"> by the relevant </w:t>
                        </w:r>
                        <w:proofErr w:type="spellStart"/>
                        <w:r>
                          <w:rPr>
                            <w:b/>
                            <w:color w:val="0000FF"/>
                            <w:szCs w:val="22"/>
                          </w:rPr>
                          <w:t>provisions</w:t>
                        </w:r>
                        <w:proofErr w:type="spellEnd"/>
                        <w:r>
                          <w:rPr>
                            <w:b/>
                            <w:color w:val="0000FF"/>
                            <w:szCs w:val="22"/>
                          </w:rPr>
                          <w:t xml:space="preserve"> </w:t>
                        </w:r>
                        <w:proofErr w:type="spellStart"/>
                        <w:r>
                          <w:rPr>
                            <w:b/>
                            <w:color w:val="0000FF"/>
                            <w:szCs w:val="22"/>
                          </w:rPr>
                          <w:t>of</w:t>
                        </w:r>
                        <w:proofErr w:type="spellEnd"/>
                        <w:r>
                          <w:rPr>
                            <w:b/>
                            <w:color w:val="0000FF"/>
                            <w:szCs w:val="22"/>
                          </w:rPr>
                          <w:t xml:space="preserve"> the Framework has to </w:t>
                        </w:r>
                        <w:proofErr w:type="spellStart"/>
                        <w:r>
                          <w:rPr>
                            <w:b/>
                            <w:color w:val="0000FF"/>
                            <w:szCs w:val="22"/>
                          </w:rPr>
                          <w:t>be</w:t>
                        </w:r>
                        <w:proofErr w:type="spellEnd"/>
                        <w:r>
                          <w:rPr>
                            <w:b/>
                            <w:color w:val="0000FF"/>
                            <w:szCs w:val="22"/>
                          </w:rPr>
                          <w:t xml:space="preserve"> </w:t>
                        </w:r>
                        <w:proofErr w:type="spellStart"/>
                        <w:r>
                          <w:rPr>
                            <w:b/>
                            <w:color w:val="0000FF"/>
                            <w:szCs w:val="22"/>
                          </w:rPr>
                          <w:t>understood</w:t>
                        </w:r>
                        <w:proofErr w:type="spellEnd"/>
                        <w:r>
                          <w:rPr>
                            <w:b/>
                            <w:color w:val="0000FF"/>
                            <w:szCs w:val="22"/>
                          </w:rPr>
                          <w:t xml:space="preserve"> to </w:t>
                        </w:r>
                        <w:proofErr w:type="spellStart"/>
                        <w:r>
                          <w:rPr>
                            <w:b/>
                            <w:color w:val="0000FF"/>
                            <w:szCs w:val="22"/>
                          </w:rPr>
                          <w:t>be</w:t>
                        </w:r>
                        <w:proofErr w:type="spellEnd"/>
                        <w:r>
                          <w:rPr>
                            <w:b/>
                            <w:color w:val="0000FF"/>
                            <w:szCs w:val="22"/>
                          </w:rPr>
                          <w:t xml:space="preserve"> </w:t>
                        </w:r>
                        <w:proofErr w:type="spellStart"/>
                        <w:r>
                          <w:rPr>
                            <w:b/>
                            <w:color w:val="0000FF"/>
                            <w:szCs w:val="22"/>
                          </w:rPr>
                          <w:t>defined</w:t>
                        </w:r>
                        <w:proofErr w:type="spellEnd"/>
                        <w:r>
                          <w:rPr>
                            <w:b/>
                            <w:color w:val="0000FF"/>
                            <w:szCs w:val="22"/>
                          </w:rPr>
                          <w:t xml:space="preserve"> </w:t>
                        </w:r>
                        <w:proofErr w:type="spellStart"/>
                        <w:r>
                          <w:rPr>
                            <w:b/>
                            <w:color w:val="0000FF"/>
                            <w:szCs w:val="22"/>
                          </w:rPr>
                          <w:t>narrowly</w:t>
                        </w:r>
                        <w:proofErr w:type="spellEnd"/>
                        <w:r>
                          <w:rPr>
                            <w:b/>
                            <w:color w:val="0000FF"/>
                            <w:szCs w:val="22"/>
                          </w:rPr>
                          <w:t xml:space="preserve">, in the </w:t>
                        </w:r>
                        <w:proofErr w:type="spellStart"/>
                        <w:r>
                          <w:rPr>
                            <w:b/>
                            <w:color w:val="0000FF"/>
                            <w:szCs w:val="22"/>
                          </w:rPr>
                          <w:t>definition</w:t>
                        </w:r>
                        <w:proofErr w:type="spellEnd"/>
                        <w:r>
                          <w:rPr>
                            <w:b/>
                            <w:color w:val="0000FF"/>
                            <w:szCs w:val="22"/>
                          </w:rPr>
                          <w:t xml:space="preserve"> </w:t>
                        </w:r>
                        <w:proofErr w:type="spellStart"/>
                        <w:r>
                          <w:rPr>
                            <w:b/>
                            <w:color w:val="0000FF"/>
                            <w:szCs w:val="22"/>
                          </w:rPr>
                          <w:t>given</w:t>
                        </w:r>
                        <w:proofErr w:type="spellEnd"/>
                        <w:r>
                          <w:rPr>
                            <w:b/>
                            <w:color w:val="0000FF"/>
                            <w:szCs w:val="22"/>
                          </w:rPr>
                          <w:t xml:space="preserve"> by the </w:t>
                        </w:r>
                        <w:proofErr w:type="spellStart"/>
                        <w:r>
                          <w:rPr>
                            <w:b/>
                            <w:color w:val="0000FF"/>
                            <w:szCs w:val="22"/>
                          </w:rPr>
                          <w:t>Notion</w:t>
                        </w:r>
                        <w:proofErr w:type="spellEnd"/>
                        <w:r>
                          <w:rPr>
                            <w:b/>
                            <w:color w:val="0000FF"/>
                            <w:szCs w:val="22"/>
                          </w:rPr>
                          <w:t xml:space="preserve"> </w:t>
                        </w:r>
                        <w:proofErr w:type="spellStart"/>
                        <w:r>
                          <w:rPr>
                            <w:b/>
                            <w:color w:val="0000FF"/>
                            <w:szCs w:val="22"/>
                          </w:rPr>
                          <w:t>of</w:t>
                        </w:r>
                        <w:proofErr w:type="spellEnd"/>
                        <w:r>
                          <w:rPr>
                            <w:b/>
                            <w:color w:val="0000FF"/>
                            <w:szCs w:val="22"/>
                          </w:rPr>
                          <w:t xml:space="preserve"> Aid </w:t>
                        </w:r>
                        <w:proofErr w:type="spellStart"/>
                        <w:r>
                          <w:rPr>
                            <w:b/>
                            <w:color w:val="0000FF"/>
                            <w:szCs w:val="22"/>
                          </w:rPr>
                          <w:t>notice</w:t>
                        </w:r>
                        <w:proofErr w:type="spellEnd"/>
                        <w:r>
                          <w:rPr>
                            <w:b/>
                            <w:color w:val="0000FF"/>
                            <w:szCs w:val="22"/>
                          </w:rPr>
                          <w:t xml:space="preserve">, </w:t>
                        </w:r>
                        <w:proofErr w:type="spellStart"/>
                        <w:r>
                          <w:rPr>
                            <w:b/>
                            <w:color w:val="0000FF"/>
                            <w:szCs w:val="22"/>
                          </w:rPr>
                          <w:t>excluding</w:t>
                        </w:r>
                        <w:proofErr w:type="spellEnd"/>
                        <w:r>
                          <w:rPr>
                            <w:b/>
                            <w:color w:val="0000FF"/>
                            <w:szCs w:val="22"/>
                          </w:rPr>
                          <w:t xml:space="preserve"> in </w:t>
                        </w:r>
                        <w:proofErr w:type="spellStart"/>
                        <w:r>
                          <w:rPr>
                            <w:b/>
                            <w:color w:val="0000FF"/>
                            <w:szCs w:val="22"/>
                          </w:rPr>
                          <w:t>particular</w:t>
                        </w:r>
                        <w:proofErr w:type="spellEnd"/>
                        <w:r>
                          <w:rPr>
                            <w:b/>
                            <w:color w:val="0000FF"/>
                            <w:szCs w:val="22"/>
                          </w:rPr>
                          <w:t xml:space="preserve"> (1) </w:t>
                        </w:r>
                        <w:proofErr w:type="spellStart"/>
                        <w:r>
                          <w:rPr>
                            <w:b/>
                            <w:color w:val="0000FF"/>
                            <w:szCs w:val="22"/>
                          </w:rPr>
                          <w:t>contractually</w:t>
                        </w:r>
                        <w:proofErr w:type="spellEnd"/>
                        <w:r>
                          <w:rPr>
                            <w:b/>
                            <w:color w:val="0000FF"/>
                            <w:szCs w:val="22"/>
                          </w:rPr>
                          <w:t xml:space="preserve"> </w:t>
                        </w:r>
                        <w:proofErr w:type="spellStart"/>
                        <w:r>
                          <w:rPr>
                            <w:b/>
                            <w:color w:val="0000FF"/>
                            <w:szCs w:val="22"/>
                          </w:rPr>
                          <w:t>agreed</w:t>
                        </w:r>
                        <w:proofErr w:type="spellEnd"/>
                        <w:r>
                          <w:rPr>
                            <w:b/>
                            <w:color w:val="0000FF"/>
                            <w:szCs w:val="22"/>
                          </w:rPr>
                          <w:t xml:space="preserve"> </w:t>
                        </w:r>
                        <w:proofErr w:type="spellStart"/>
                        <w:r>
                          <w:rPr>
                            <w:b/>
                            <w:color w:val="0000FF"/>
                            <w:szCs w:val="22"/>
                          </w:rPr>
                          <w:t>transfers</w:t>
                        </w:r>
                        <w:proofErr w:type="spellEnd"/>
                        <w:r>
                          <w:rPr>
                            <w:b/>
                            <w:color w:val="0000FF"/>
                            <w:szCs w:val="22"/>
                          </w:rPr>
                          <w:t xml:space="preserve"> </w:t>
                        </w:r>
                        <w:proofErr w:type="spellStart"/>
                        <w:r>
                          <w:rPr>
                            <w:b/>
                            <w:color w:val="0000FF"/>
                            <w:szCs w:val="22"/>
                          </w:rPr>
                          <w:t>of</w:t>
                        </w:r>
                        <w:proofErr w:type="spellEnd"/>
                        <w:r>
                          <w:rPr>
                            <w:b/>
                            <w:color w:val="0000FF"/>
                            <w:szCs w:val="22"/>
                          </w:rPr>
                          <w:t xml:space="preserve"> </w:t>
                        </w:r>
                        <w:proofErr w:type="spellStart"/>
                        <w:r>
                          <w:rPr>
                            <w:b/>
                            <w:color w:val="0000FF"/>
                            <w:szCs w:val="22"/>
                          </w:rPr>
                          <w:t>knowledge</w:t>
                        </w:r>
                        <w:proofErr w:type="spellEnd"/>
                        <w:r>
                          <w:rPr>
                            <w:b/>
                            <w:color w:val="0000FF"/>
                            <w:szCs w:val="22"/>
                          </w:rPr>
                          <w:t xml:space="preserve"> </w:t>
                        </w:r>
                        <w:proofErr w:type="spellStart"/>
                        <w:r>
                          <w:rPr>
                            <w:b/>
                            <w:color w:val="0000FF"/>
                            <w:szCs w:val="22"/>
                          </w:rPr>
                          <w:t>that</w:t>
                        </w:r>
                        <w:proofErr w:type="spellEnd"/>
                        <w:r>
                          <w:rPr>
                            <w:b/>
                            <w:color w:val="0000FF"/>
                            <w:szCs w:val="22"/>
                          </w:rPr>
                          <w:t xml:space="preserve"> </w:t>
                        </w:r>
                        <w:proofErr w:type="spellStart"/>
                        <w:r>
                          <w:rPr>
                            <w:b/>
                            <w:color w:val="0000FF"/>
                            <w:szCs w:val="22"/>
                          </w:rPr>
                          <w:t>constitute</w:t>
                        </w:r>
                        <w:proofErr w:type="spellEnd"/>
                        <w:r>
                          <w:rPr>
                            <w:b/>
                            <w:color w:val="0000FF"/>
                            <w:szCs w:val="22"/>
                          </w:rPr>
                          <w:t xml:space="preserve"> the very </w:t>
                        </w:r>
                        <w:proofErr w:type="spellStart"/>
                        <w:r>
                          <w:rPr>
                            <w:b/>
                            <w:color w:val="0000FF"/>
                            <w:szCs w:val="22"/>
                          </w:rPr>
                          <w:t>object</w:t>
                        </w:r>
                        <w:proofErr w:type="spellEnd"/>
                        <w:r>
                          <w:rPr>
                            <w:b/>
                            <w:color w:val="0000FF"/>
                            <w:szCs w:val="22"/>
                          </w:rPr>
                          <w:t xml:space="preserve"> </w:t>
                        </w:r>
                        <w:proofErr w:type="spellStart"/>
                        <w:r>
                          <w:rPr>
                            <w:b/>
                            <w:color w:val="0000FF"/>
                            <w:szCs w:val="22"/>
                          </w:rPr>
                          <w:t>of</w:t>
                        </w:r>
                        <w:proofErr w:type="spellEnd"/>
                        <w:r>
                          <w:rPr>
                            <w:b/>
                            <w:color w:val="0000FF"/>
                            <w:szCs w:val="22"/>
                          </w:rPr>
                          <w:t xml:space="preserve"> the </w:t>
                        </w:r>
                        <w:proofErr w:type="spellStart"/>
                        <w:r>
                          <w:rPr>
                            <w:b/>
                            <w:color w:val="0000FF"/>
                            <w:szCs w:val="22"/>
                          </w:rPr>
                          <w:t>contractually</w:t>
                        </w:r>
                        <w:proofErr w:type="spellEnd"/>
                        <w:r>
                          <w:rPr>
                            <w:b/>
                            <w:color w:val="0000FF"/>
                            <w:szCs w:val="22"/>
                          </w:rPr>
                          <w:t xml:space="preserve"> </w:t>
                        </w:r>
                        <w:proofErr w:type="spellStart"/>
                        <w:r>
                          <w:rPr>
                            <w:b/>
                            <w:color w:val="0000FF"/>
                            <w:szCs w:val="22"/>
                          </w:rPr>
                          <w:t>agreed</w:t>
                        </w:r>
                        <w:proofErr w:type="spellEnd"/>
                        <w:r>
                          <w:rPr>
                            <w:b/>
                            <w:color w:val="0000FF"/>
                            <w:szCs w:val="22"/>
                          </w:rPr>
                          <w:t xml:space="preserve"> </w:t>
                        </w:r>
                        <w:proofErr w:type="spellStart"/>
                        <w:r>
                          <w:rPr>
                            <w:b/>
                            <w:color w:val="0000FF"/>
                            <w:szCs w:val="22"/>
                          </w:rPr>
                          <w:t>service</w:t>
                        </w:r>
                        <w:proofErr w:type="spellEnd"/>
                        <w:r>
                          <w:rPr>
                            <w:b/>
                            <w:color w:val="0000FF"/>
                            <w:szCs w:val="22"/>
                          </w:rPr>
                          <w:t xml:space="preserve">, and (2) </w:t>
                        </w:r>
                        <w:proofErr w:type="spellStart"/>
                        <w:r>
                          <w:rPr>
                            <w:b/>
                            <w:color w:val="0000FF"/>
                            <w:szCs w:val="22"/>
                          </w:rPr>
                          <w:t>costs</w:t>
                        </w:r>
                        <w:proofErr w:type="spellEnd"/>
                        <w:r>
                          <w:rPr>
                            <w:b/>
                            <w:color w:val="0000FF"/>
                            <w:szCs w:val="22"/>
                          </w:rPr>
                          <w:t xml:space="preserve"> </w:t>
                        </w:r>
                        <w:proofErr w:type="spellStart"/>
                        <w:r>
                          <w:rPr>
                            <w:b/>
                            <w:color w:val="0000FF"/>
                            <w:szCs w:val="22"/>
                          </w:rPr>
                          <w:t>incurred</w:t>
                        </w:r>
                        <w:proofErr w:type="spellEnd"/>
                        <w:r>
                          <w:rPr>
                            <w:b/>
                            <w:color w:val="0000FF"/>
                            <w:szCs w:val="22"/>
                          </w:rPr>
                          <w:t xml:space="preserve"> </w:t>
                        </w:r>
                        <w:proofErr w:type="spellStart"/>
                        <w:r>
                          <w:rPr>
                            <w:b/>
                            <w:color w:val="0000FF"/>
                            <w:szCs w:val="22"/>
                          </w:rPr>
                          <w:t>both</w:t>
                        </w:r>
                        <w:proofErr w:type="spellEnd"/>
                        <w:r>
                          <w:rPr>
                            <w:b/>
                            <w:color w:val="0000FF"/>
                            <w:szCs w:val="22"/>
                          </w:rPr>
                          <w:t xml:space="preserve"> </w:t>
                        </w:r>
                        <w:proofErr w:type="spellStart"/>
                        <w:r>
                          <w:rPr>
                            <w:b/>
                            <w:color w:val="0000FF"/>
                            <w:szCs w:val="22"/>
                          </w:rPr>
                          <w:t>upstream</w:t>
                        </w:r>
                        <w:proofErr w:type="spellEnd"/>
                        <w:r>
                          <w:rPr>
                            <w:b/>
                            <w:color w:val="0000FF"/>
                            <w:szCs w:val="22"/>
                          </w:rPr>
                          <w:t xml:space="preserve"> and </w:t>
                        </w:r>
                        <w:proofErr w:type="spellStart"/>
                        <w:r>
                          <w:rPr>
                            <w:b/>
                            <w:color w:val="0000FF"/>
                            <w:szCs w:val="22"/>
                          </w:rPr>
                          <w:t>downstream</w:t>
                        </w:r>
                        <w:proofErr w:type="spellEnd"/>
                        <w:r>
                          <w:rPr>
                            <w:b/>
                            <w:color w:val="0000FF"/>
                            <w:szCs w:val="22"/>
                          </w:rPr>
                          <w:t xml:space="preserve"> </w:t>
                        </w:r>
                        <w:proofErr w:type="spellStart"/>
                        <w:r>
                          <w:rPr>
                            <w:b/>
                            <w:color w:val="0000FF"/>
                            <w:szCs w:val="22"/>
                          </w:rPr>
                          <w:t>of</w:t>
                        </w:r>
                        <w:proofErr w:type="spellEnd"/>
                        <w:r>
                          <w:rPr>
                            <w:b/>
                            <w:color w:val="0000FF"/>
                            <w:szCs w:val="22"/>
                          </w:rPr>
                          <w:t xml:space="preserve"> the "</w:t>
                        </w:r>
                        <w:proofErr w:type="spellStart"/>
                        <w:r>
                          <w:rPr>
                            <w:b/>
                            <w:color w:val="0000FF"/>
                            <w:szCs w:val="22"/>
                          </w:rPr>
                          <w:t>knowledge</w:t>
                        </w:r>
                        <w:proofErr w:type="spellEnd"/>
                        <w:r>
                          <w:rPr>
                            <w:b/>
                            <w:color w:val="0000FF"/>
                            <w:szCs w:val="22"/>
                          </w:rPr>
                          <w:t xml:space="preserve"> transfer </w:t>
                        </w:r>
                        <w:proofErr w:type="spellStart"/>
                        <w:r>
                          <w:rPr>
                            <w:b/>
                            <w:color w:val="0000FF"/>
                            <w:szCs w:val="22"/>
                          </w:rPr>
                          <w:t>activity</w:t>
                        </w:r>
                        <w:proofErr w:type="spellEnd"/>
                        <w:r>
                          <w:rPr>
                            <w:b/>
                            <w:color w:val="0000FF"/>
                            <w:szCs w:val="22"/>
                          </w:rPr>
                          <w:t>".</w:t>
                        </w:r>
                      </w:p>
                    </w:txbxContent>
                  </v:textbox>
                </v:shape>
                <v:shape id="Text Box 63" o:spid="_x0000_s1150" type="#_x0000_t202" style="position:absolute;left:14180;top:6540;width:2254;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5pp8MA&#10;AADcAAAADwAAAGRycy9kb3ducmV2LnhtbERPS2sCMRC+C/6HMII3zSoiZTWKlQoF7UFbKN6GzXSz&#10;7WaybrIP/30jFHqbj+85621vS9FS7QvHCmbTBARx5nTBuYKP98PkCYQPyBpLx6TgTh62m+Fgjal2&#10;HZ+pvYRcxBD2KSowIVSplD4zZNFPXUUcuS9XWwwR1rnUNXYx3JZyniRLabHg2GCwor2h7OfSWAXf&#10;b93tdFy8XM3u8/RMxeHWNg0qNR71uxWIQH34F/+5X3Wcv5zD45l4gd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O5pp8MAAADcAAAADwAAAAAAAAAAAAAAAACYAgAAZHJzL2Rv&#10;d25yZXYueG1sUEsFBgAAAAAEAAQA9QAAAIgDAAAAAA==&#10;" fillcolor="yellow" strokeweight="1pt">
                  <v:fill opacity="16448f"/>
                  <v:textbox inset=".5mm,.3mm,.5mm,.3mm">
                    <w:txbxContent>
                      <w:p w14:paraId="5561D3FE" w14:textId="780F5FD9" w:rsidR="00B464BE" w:rsidRPr="00330CC6" w:rsidRDefault="00B464BE" w:rsidP="000D19F8">
                        <w:pPr>
                          <w:spacing w:before="120"/>
                          <w:jc w:val="center"/>
                          <w:rPr>
                            <w:b/>
                            <w:sz w:val="20"/>
                            <w:szCs w:val="20"/>
                          </w:rPr>
                        </w:pPr>
                        <w:r w:rsidRPr="00A65B2C">
                          <w:rPr>
                            <w:b/>
                            <w:sz w:val="20"/>
                            <w:szCs w:val="20"/>
                          </w:rPr>
                          <w:t>Využití kapaci</w:t>
                        </w:r>
                        <w:r>
                          <w:rPr>
                            <w:b/>
                            <w:sz w:val="20"/>
                            <w:szCs w:val="20"/>
                          </w:rPr>
                          <w:t>t VI - (</w:t>
                        </w:r>
                        <w:hyperlink w:anchor="_10._Jde_o" w:history="1">
                          <w:r w:rsidRPr="008B4FDD">
                            <w:rPr>
                              <w:rStyle w:val="Hypertextovodkaz"/>
                              <w:b/>
                              <w:sz w:val="20"/>
                              <w:szCs w:val="20"/>
                            </w:rPr>
                            <w:t>kap. 10</w:t>
                          </w:r>
                        </w:hyperlink>
                        <w:r>
                          <w:rPr>
                            <w:b/>
                            <w:sz w:val="20"/>
                            <w:szCs w:val="20"/>
                          </w:rPr>
                          <w:t>)</w:t>
                        </w:r>
                      </w:p>
                    </w:txbxContent>
                  </v:textbox>
                </v:shape>
                <v:oval id="Oval 87" o:spid="_x0000_s1151" style="position:absolute;left:9774;top:653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MtCcEA&#10;AADcAAAADwAAAGRycy9kb3ducmV2LnhtbERPTYvCMBC9L/gfwgje1lRdylKNooIgXhZd9Tw0Y1ts&#10;JiWJ2vrrjbCwt3m8z5ktWlOLOzlfWVYwGiYgiHOrKy4UHH83n98gfEDWWFsmBR15WMx7HzPMtH3w&#10;nu6HUIgYwj5DBWUITSalz0sy6Ie2IY7cxTqDIUJXSO3wEcNNLcdJkkqDFceGEhtal5RfDzej4KlP&#10;XXPWp/anc7t09UWbyfNYKzXot8spiEBt+Bf/ubc6zk8n8H4mXiD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DLQnBAAAA3AAAAA8AAAAAAAAAAAAAAAAAmAIAAGRycy9kb3du&#10;cmV2LnhtbFBLBQYAAAAABAAEAPUAAACGAwAAAAA=&#10;" fillcolor="#f9c" strokeweight="1pt"/>
                <v:shape id="Text Box 86" o:spid="_x0000_s1152" type="#_x0000_t202" style="position:absolute;left:9783;top:6588;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B4qcQA&#10;AADcAAAADwAAAGRycy9kb3ducmV2LnhtbERPTWvCQBC9F/wPywi9FN1UipaYjdhCqQd7UOt9yE6y&#10;0exsmt1q6q/vCoK3ebzPyRa9bcSJOl87VvA8TkAQF07XXCn43n2MXkH4gKyxcUwK/sjDIh88ZJhq&#10;d+YNnbahEjGEfYoKTAhtKqUvDFn0Y9cSR650ncUQYVdJ3eE5httGTpJkKi3WHBsMtvRuqDhuf62C&#10;n69DM7H78ql9m31eCrPalevNRanHYb+cgwjUh7v45l7pOH/6Atdn4gU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weKnEAAAA3AAAAA8AAAAAAAAAAAAAAAAAmAIAAGRycy9k&#10;b3ducmV2LnhtbFBLBQYAAAAABAAEAPUAAACJAwAAAAA=&#10;" filled="f" fillcolor="#f9c" stroked="f">
                  <v:fill opacity="16448f"/>
                  <v:textbox inset=".1mm,.1mm,.1mm,.1mm">
                    <w:txbxContent>
                      <w:p w14:paraId="3B8E4F73" w14:textId="77777777" w:rsidR="00B464BE" w:rsidRPr="003A5482" w:rsidRDefault="00B464BE" w:rsidP="0018400B">
                        <w:pPr>
                          <w:jc w:val="center"/>
                          <w:rPr>
                            <w:b/>
                            <w:sz w:val="22"/>
                            <w:szCs w:val="22"/>
                          </w:rPr>
                        </w:pPr>
                        <w:proofErr w:type="spellStart"/>
                        <w:r>
                          <w:rPr>
                            <w:b/>
                            <w:sz w:val="22"/>
                            <w:szCs w:val="22"/>
                          </w:rPr>
                          <w:t>NE</w:t>
                        </w:r>
                        <w:r>
                          <w:rPr>
                            <w:b/>
                            <w:color w:val="0000FF"/>
                            <w:szCs w:val="22"/>
                          </w:rPr>
                          <w:t>The</w:t>
                        </w:r>
                        <w:proofErr w:type="spellEnd"/>
                        <w:r>
                          <w:rPr>
                            <w:b/>
                            <w:color w:val="0000FF"/>
                            <w:szCs w:val="22"/>
                          </w:rPr>
                          <w:t xml:space="preserve"> </w:t>
                        </w:r>
                        <w:proofErr w:type="spellStart"/>
                        <w:r>
                          <w:rPr>
                            <w:b/>
                            <w:color w:val="0000FF"/>
                            <w:szCs w:val="22"/>
                          </w:rPr>
                          <w:t>knowledge</w:t>
                        </w:r>
                        <w:proofErr w:type="spellEnd"/>
                        <w:r>
                          <w:rPr>
                            <w:b/>
                            <w:color w:val="0000FF"/>
                            <w:szCs w:val="22"/>
                          </w:rPr>
                          <w:t xml:space="preserve"> transfer </w:t>
                        </w:r>
                        <w:proofErr w:type="spellStart"/>
                        <w:r>
                          <w:rPr>
                            <w:b/>
                            <w:color w:val="0000FF"/>
                            <w:szCs w:val="22"/>
                          </w:rPr>
                          <w:t>activity</w:t>
                        </w:r>
                        <w:proofErr w:type="spellEnd"/>
                        <w:r>
                          <w:rPr>
                            <w:b/>
                            <w:color w:val="0000FF"/>
                            <w:szCs w:val="22"/>
                          </w:rPr>
                          <w:t xml:space="preserve"> </w:t>
                        </w:r>
                        <w:proofErr w:type="spellStart"/>
                        <w:r>
                          <w:rPr>
                            <w:b/>
                            <w:color w:val="0000FF"/>
                            <w:szCs w:val="22"/>
                          </w:rPr>
                          <w:t>meant</w:t>
                        </w:r>
                        <w:proofErr w:type="spellEnd"/>
                        <w:r>
                          <w:rPr>
                            <w:b/>
                            <w:color w:val="0000FF"/>
                            <w:szCs w:val="22"/>
                          </w:rPr>
                          <w:t xml:space="preserve"> by the relevant </w:t>
                        </w:r>
                        <w:proofErr w:type="spellStart"/>
                        <w:r>
                          <w:rPr>
                            <w:b/>
                            <w:color w:val="0000FF"/>
                            <w:szCs w:val="22"/>
                          </w:rPr>
                          <w:t>provisions</w:t>
                        </w:r>
                        <w:proofErr w:type="spellEnd"/>
                        <w:r>
                          <w:rPr>
                            <w:b/>
                            <w:color w:val="0000FF"/>
                            <w:szCs w:val="22"/>
                          </w:rPr>
                          <w:t xml:space="preserve"> </w:t>
                        </w:r>
                        <w:proofErr w:type="spellStart"/>
                        <w:r>
                          <w:rPr>
                            <w:b/>
                            <w:color w:val="0000FF"/>
                            <w:szCs w:val="22"/>
                          </w:rPr>
                          <w:t>of</w:t>
                        </w:r>
                        <w:proofErr w:type="spellEnd"/>
                        <w:r>
                          <w:rPr>
                            <w:b/>
                            <w:color w:val="0000FF"/>
                            <w:szCs w:val="22"/>
                          </w:rPr>
                          <w:t xml:space="preserve"> the Framework has to </w:t>
                        </w:r>
                        <w:proofErr w:type="spellStart"/>
                        <w:r>
                          <w:rPr>
                            <w:b/>
                            <w:color w:val="0000FF"/>
                            <w:szCs w:val="22"/>
                          </w:rPr>
                          <w:t>be</w:t>
                        </w:r>
                        <w:proofErr w:type="spellEnd"/>
                        <w:r>
                          <w:rPr>
                            <w:b/>
                            <w:color w:val="0000FF"/>
                            <w:szCs w:val="22"/>
                          </w:rPr>
                          <w:t xml:space="preserve"> </w:t>
                        </w:r>
                        <w:proofErr w:type="spellStart"/>
                        <w:r>
                          <w:rPr>
                            <w:b/>
                            <w:color w:val="0000FF"/>
                            <w:szCs w:val="22"/>
                          </w:rPr>
                          <w:t>understood</w:t>
                        </w:r>
                        <w:proofErr w:type="spellEnd"/>
                        <w:r>
                          <w:rPr>
                            <w:b/>
                            <w:color w:val="0000FF"/>
                            <w:szCs w:val="22"/>
                          </w:rPr>
                          <w:t xml:space="preserve"> to </w:t>
                        </w:r>
                        <w:proofErr w:type="spellStart"/>
                        <w:r>
                          <w:rPr>
                            <w:b/>
                            <w:color w:val="0000FF"/>
                            <w:szCs w:val="22"/>
                          </w:rPr>
                          <w:t>be</w:t>
                        </w:r>
                        <w:proofErr w:type="spellEnd"/>
                        <w:r>
                          <w:rPr>
                            <w:b/>
                            <w:color w:val="0000FF"/>
                            <w:szCs w:val="22"/>
                          </w:rPr>
                          <w:t xml:space="preserve"> </w:t>
                        </w:r>
                        <w:proofErr w:type="spellStart"/>
                        <w:r>
                          <w:rPr>
                            <w:b/>
                            <w:color w:val="0000FF"/>
                            <w:szCs w:val="22"/>
                          </w:rPr>
                          <w:t>defined</w:t>
                        </w:r>
                        <w:proofErr w:type="spellEnd"/>
                        <w:r>
                          <w:rPr>
                            <w:b/>
                            <w:color w:val="0000FF"/>
                            <w:szCs w:val="22"/>
                          </w:rPr>
                          <w:t xml:space="preserve"> </w:t>
                        </w:r>
                        <w:proofErr w:type="spellStart"/>
                        <w:r>
                          <w:rPr>
                            <w:b/>
                            <w:color w:val="0000FF"/>
                            <w:szCs w:val="22"/>
                          </w:rPr>
                          <w:t>narrowly</w:t>
                        </w:r>
                        <w:proofErr w:type="spellEnd"/>
                        <w:r>
                          <w:rPr>
                            <w:b/>
                            <w:color w:val="0000FF"/>
                            <w:szCs w:val="22"/>
                          </w:rPr>
                          <w:t xml:space="preserve">, in the </w:t>
                        </w:r>
                        <w:proofErr w:type="spellStart"/>
                        <w:r>
                          <w:rPr>
                            <w:b/>
                            <w:color w:val="0000FF"/>
                            <w:szCs w:val="22"/>
                          </w:rPr>
                          <w:t>definition</w:t>
                        </w:r>
                        <w:proofErr w:type="spellEnd"/>
                        <w:r>
                          <w:rPr>
                            <w:b/>
                            <w:color w:val="0000FF"/>
                            <w:szCs w:val="22"/>
                          </w:rPr>
                          <w:t xml:space="preserve"> </w:t>
                        </w:r>
                        <w:proofErr w:type="spellStart"/>
                        <w:r>
                          <w:rPr>
                            <w:b/>
                            <w:color w:val="0000FF"/>
                            <w:szCs w:val="22"/>
                          </w:rPr>
                          <w:t>given</w:t>
                        </w:r>
                        <w:proofErr w:type="spellEnd"/>
                        <w:r>
                          <w:rPr>
                            <w:b/>
                            <w:color w:val="0000FF"/>
                            <w:szCs w:val="22"/>
                          </w:rPr>
                          <w:t xml:space="preserve"> by the </w:t>
                        </w:r>
                        <w:proofErr w:type="spellStart"/>
                        <w:r>
                          <w:rPr>
                            <w:b/>
                            <w:color w:val="0000FF"/>
                            <w:szCs w:val="22"/>
                          </w:rPr>
                          <w:t>Notion</w:t>
                        </w:r>
                        <w:proofErr w:type="spellEnd"/>
                        <w:r>
                          <w:rPr>
                            <w:b/>
                            <w:color w:val="0000FF"/>
                            <w:szCs w:val="22"/>
                          </w:rPr>
                          <w:t xml:space="preserve"> </w:t>
                        </w:r>
                        <w:proofErr w:type="spellStart"/>
                        <w:r>
                          <w:rPr>
                            <w:b/>
                            <w:color w:val="0000FF"/>
                            <w:szCs w:val="22"/>
                          </w:rPr>
                          <w:t>of</w:t>
                        </w:r>
                        <w:proofErr w:type="spellEnd"/>
                        <w:r>
                          <w:rPr>
                            <w:b/>
                            <w:color w:val="0000FF"/>
                            <w:szCs w:val="22"/>
                          </w:rPr>
                          <w:t xml:space="preserve"> Aid </w:t>
                        </w:r>
                        <w:proofErr w:type="spellStart"/>
                        <w:r>
                          <w:rPr>
                            <w:b/>
                            <w:color w:val="0000FF"/>
                            <w:szCs w:val="22"/>
                          </w:rPr>
                          <w:t>notice</w:t>
                        </w:r>
                        <w:proofErr w:type="spellEnd"/>
                        <w:r>
                          <w:rPr>
                            <w:b/>
                            <w:color w:val="0000FF"/>
                            <w:szCs w:val="22"/>
                          </w:rPr>
                          <w:t xml:space="preserve">, </w:t>
                        </w:r>
                        <w:proofErr w:type="spellStart"/>
                        <w:r>
                          <w:rPr>
                            <w:b/>
                            <w:color w:val="0000FF"/>
                            <w:szCs w:val="22"/>
                          </w:rPr>
                          <w:t>excluding</w:t>
                        </w:r>
                        <w:proofErr w:type="spellEnd"/>
                        <w:r>
                          <w:rPr>
                            <w:b/>
                            <w:color w:val="0000FF"/>
                            <w:szCs w:val="22"/>
                          </w:rPr>
                          <w:t xml:space="preserve"> in </w:t>
                        </w:r>
                        <w:proofErr w:type="spellStart"/>
                        <w:r>
                          <w:rPr>
                            <w:b/>
                            <w:color w:val="0000FF"/>
                            <w:szCs w:val="22"/>
                          </w:rPr>
                          <w:t>particular</w:t>
                        </w:r>
                        <w:proofErr w:type="spellEnd"/>
                        <w:r>
                          <w:rPr>
                            <w:b/>
                            <w:color w:val="0000FF"/>
                            <w:szCs w:val="22"/>
                          </w:rPr>
                          <w:t xml:space="preserve"> (1) </w:t>
                        </w:r>
                        <w:proofErr w:type="spellStart"/>
                        <w:r>
                          <w:rPr>
                            <w:b/>
                            <w:color w:val="0000FF"/>
                            <w:szCs w:val="22"/>
                          </w:rPr>
                          <w:t>contractually</w:t>
                        </w:r>
                        <w:proofErr w:type="spellEnd"/>
                        <w:r>
                          <w:rPr>
                            <w:b/>
                            <w:color w:val="0000FF"/>
                            <w:szCs w:val="22"/>
                          </w:rPr>
                          <w:t xml:space="preserve"> </w:t>
                        </w:r>
                        <w:proofErr w:type="spellStart"/>
                        <w:r>
                          <w:rPr>
                            <w:b/>
                            <w:color w:val="0000FF"/>
                            <w:szCs w:val="22"/>
                          </w:rPr>
                          <w:t>agreed</w:t>
                        </w:r>
                        <w:proofErr w:type="spellEnd"/>
                        <w:r>
                          <w:rPr>
                            <w:b/>
                            <w:color w:val="0000FF"/>
                            <w:szCs w:val="22"/>
                          </w:rPr>
                          <w:t xml:space="preserve"> </w:t>
                        </w:r>
                        <w:proofErr w:type="spellStart"/>
                        <w:r>
                          <w:rPr>
                            <w:b/>
                            <w:color w:val="0000FF"/>
                            <w:szCs w:val="22"/>
                          </w:rPr>
                          <w:t>transfers</w:t>
                        </w:r>
                        <w:proofErr w:type="spellEnd"/>
                        <w:r>
                          <w:rPr>
                            <w:b/>
                            <w:color w:val="0000FF"/>
                            <w:szCs w:val="22"/>
                          </w:rPr>
                          <w:t xml:space="preserve"> </w:t>
                        </w:r>
                        <w:proofErr w:type="spellStart"/>
                        <w:r>
                          <w:rPr>
                            <w:b/>
                            <w:color w:val="0000FF"/>
                            <w:szCs w:val="22"/>
                          </w:rPr>
                          <w:t>of</w:t>
                        </w:r>
                        <w:proofErr w:type="spellEnd"/>
                        <w:r>
                          <w:rPr>
                            <w:b/>
                            <w:color w:val="0000FF"/>
                            <w:szCs w:val="22"/>
                          </w:rPr>
                          <w:t xml:space="preserve"> </w:t>
                        </w:r>
                        <w:proofErr w:type="spellStart"/>
                        <w:r>
                          <w:rPr>
                            <w:b/>
                            <w:color w:val="0000FF"/>
                            <w:szCs w:val="22"/>
                          </w:rPr>
                          <w:t>knowledge</w:t>
                        </w:r>
                        <w:proofErr w:type="spellEnd"/>
                        <w:r>
                          <w:rPr>
                            <w:b/>
                            <w:color w:val="0000FF"/>
                            <w:szCs w:val="22"/>
                          </w:rPr>
                          <w:t xml:space="preserve"> </w:t>
                        </w:r>
                        <w:proofErr w:type="spellStart"/>
                        <w:r>
                          <w:rPr>
                            <w:b/>
                            <w:color w:val="0000FF"/>
                            <w:szCs w:val="22"/>
                          </w:rPr>
                          <w:t>that</w:t>
                        </w:r>
                        <w:proofErr w:type="spellEnd"/>
                        <w:r>
                          <w:rPr>
                            <w:b/>
                            <w:color w:val="0000FF"/>
                            <w:szCs w:val="22"/>
                          </w:rPr>
                          <w:t xml:space="preserve"> </w:t>
                        </w:r>
                        <w:proofErr w:type="spellStart"/>
                        <w:r>
                          <w:rPr>
                            <w:b/>
                            <w:color w:val="0000FF"/>
                            <w:szCs w:val="22"/>
                          </w:rPr>
                          <w:t>constitute</w:t>
                        </w:r>
                        <w:proofErr w:type="spellEnd"/>
                        <w:r>
                          <w:rPr>
                            <w:b/>
                            <w:color w:val="0000FF"/>
                            <w:szCs w:val="22"/>
                          </w:rPr>
                          <w:t xml:space="preserve"> the very </w:t>
                        </w:r>
                        <w:proofErr w:type="spellStart"/>
                        <w:r>
                          <w:rPr>
                            <w:b/>
                            <w:color w:val="0000FF"/>
                            <w:szCs w:val="22"/>
                          </w:rPr>
                          <w:t>object</w:t>
                        </w:r>
                        <w:proofErr w:type="spellEnd"/>
                        <w:r>
                          <w:rPr>
                            <w:b/>
                            <w:color w:val="0000FF"/>
                            <w:szCs w:val="22"/>
                          </w:rPr>
                          <w:t xml:space="preserve"> </w:t>
                        </w:r>
                        <w:proofErr w:type="spellStart"/>
                        <w:r>
                          <w:rPr>
                            <w:b/>
                            <w:color w:val="0000FF"/>
                            <w:szCs w:val="22"/>
                          </w:rPr>
                          <w:t>of</w:t>
                        </w:r>
                        <w:proofErr w:type="spellEnd"/>
                        <w:r>
                          <w:rPr>
                            <w:b/>
                            <w:color w:val="0000FF"/>
                            <w:szCs w:val="22"/>
                          </w:rPr>
                          <w:t xml:space="preserve"> the </w:t>
                        </w:r>
                        <w:proofErr w:type="spellStart"/>
                        <w:r>
                          <w:rPr>
                            <w:b/>
                            <w:color w:val="0000FF"/>
                            <w:szCs w:val="22"/>
                          </w:rPr>
                          <w:t>contractually</w:t>
                        </w:r>
                        <w:proofErr w:type="spellEnd"/>
                        <w:r>
                          <w:rPr>
                            <w:b/>
                            <w:color w:val="0000FF"/>
                            <w:szCs w:val="22"/>
                          </w:rPr>
                          <w:t xml:space="preserve"> </w:t>
                        </w:r>
                        <w:proofErr w:type="spellStart"/>
                        <w:r>
                          <w:rPr>
                            <w:b/>
                            <w:color w:val="0000FF"/>
                            <w:szCs w:val="22"/>
                          </w:rPr>
                          <w:t>agreed</w:t>
                        </w:r>
                        <w:proofErr w:type="spellEnd"/>
                        <w:r>
                          <w:rPr>
                            <w:b/>
                            <w:color w:val="0000FF"/>
                            <w:szCs w:val="22"/>
                          </w:rPr>
                          <w:t xml:space="preserve"> </w:t>
                        </w:r>
                        <w:proofErr w:type="spellStart"/>
                        <w:r>
                          <w:rPr>
                            <w:b/>
                            <w:color w:val="0000FF"/>
                            <w:szCs w:val="22"/>
                          </w:rPr>
                          <w:t>service</w:t>
                        </w:r>
                        <w:proofErr w:type="spellEnd"/>
                        <w:r>
                          <w:rPr>
                            <w:b/>
                            <w:color w:val="0000FF"/>
                            <w:szCs w:val="22"/>
                          </w:rPr>
                          <w:t xml:space="preserve">, and (2) </w:t>
                        </w:r>
                        <w:proofErr w:type="spellStart"/>
                        <w:r>
                          <w:rPr>
                            <w:b/>
                            <w:color w:val="0000FF"/>
                            <w:szCs w:val="22"/>
                          </w:rPr>
                          <w:t>costs</w:t>
                        </w:r>
                        <w:proofErr w:type="spellEnd"/>
                        <w:r>
                          <w:rPr>
                            <w:b/>
                            <w:color w:val="0000FF"/>
                            <w:szCs w:val="22"/>
                          </w:rPr>
                          <w:t xml:space="preserve"> </w:t>
                        </w:r>
                        <w:proofErr w:type="spellStart"/>
                        <w:r>
                          <w:rPr>
                            <w:b/>
                            <w:color w:val="0000FF"/>
                            <w:szCs w:val="22"/>
                          </w:rPr>
                          <w:t>incurred</w:t>
                        </w:r>
                        <w:proofErr w:type="spellEnd"/>
                        <w:r>
                          <w:rPr>
                            <w:b/>
                            <w:color w:val="0000FF"/>
                            <w:szCs w:val="22"/>
                          </w:rPr>
                          <w:t xml:space="preserve"> </w:t>
                        </w:r>
                        <w:proofErr w:type="spellStart"/>
                        <w:r>
                          <w:rPr>
                            <w:b/>
                            <w:color w:val="0000FF"/>
                            <w:szCs w:val="22"/>
                          </w:rPr>
                          <w:t>both</w:t>
                        </w:r>
                        <w:proofErr w:type="spellEnd"/>
                        <w:r>
                          <w:rPr>
                            <w:b/>
                            <w:color w:val="0000FF"/>
                            <w:szCs w:val="22"/>
                          </w:rPr>
                          <w:t xml:space="preserve"> </w:t>
                        </w:r>
                        <w:proofErr w:type="spellStart"/>
                        <w:r>
                          <w:rPr>
                            <w:b/>
                            <w:color w:val="0000FF"/>
                            <w:szCs w:val="22"/>
                          </w:rPr>
                          <w:t>upstream</w:t>
                        </w:r>
                        <w:proofErr w:type="spellEnd"/>
                        <w:r>
                          <w:rPr>
                            <w:b/>
                            <w:color w:val="0000FF"/>
                            <w:szCs w:val="22"/>
                          </w:rPr>
                          <w:t xml:space="preserve"> and </w:t>
                        </w:r>
                        <w:proofErr w:type="spellStart"/>
                        <w:r>
                          <w:rPr>
                            <w:b/>
                            <w:color w:val="0000FF"/>
                            <w:szCs w:val="22"/>
                          </w:rPr>
                          <w:t>downstream</w:t>
                        </w:r>
                        <w:proofErr w:type="spellEnd"/>
                        <w:r>
                          <w:rPr>
                            <w:b/>
                            <w:color w:val="0000FF"/>
                            <w:szCs w:val="22"/>
                          </w:rPr>
                          <w:t xml:space="preserve"> </w:t>
                        </w:r>
                        <w:proofErr w:type="spellStart"/>
                        <w:r>
                          <w:rPr>
                            <w:b/>
                            <w:color w:val="0000FF"/>
                            <w:szCs w:val="22"/>
                          </w:rPr>
                          <w:t>of</w:t>
                        </w:r>
                        <w:proofErr w:type="spellEnd"/>
                        <w:r>
                          <w:rPr>
                            <w:b/>
                            <w:color w:val="0000FF"/>
                            <w:szCs w:val="22"/>
                          </w:rPr>
                          <w:t xml:space="preserve"> the "</w:t>
                        </w:r>
                        <w:proofErr w:type="spellStart"/>
                        <w:r>
                          <w:rPr>
                            <w:b/>
                            <w:color w:val="0000FF"/>
                            <w:szCs w:val="22"/>
                          </w:rPr>
                          <w:t>knowledge</w:t>
                        </w:r>
                        <w:proofErr w:type="spellEnd"/>
                        <w:r>
                          <w:rPr>
                            <w:b/>
                            <w:color w:val="0000FF"/>
                            <w:szCs w:val="22"/>
                          </w:rPr>
                          <w:t xml:space="preserve"> transfer </w:t>
                        </w:r>
                        <w:proofErr w:type="spellStart"/>
                        <w:r>
                          <w:rPr>
                            <w:b/>
                            <w:color w:val="0000FF"/>
                            <w:szCs w:val="22"/>
                          </w:rPr>
                          <w:t>activity</w:t>
                        </w:r>
                        <w:proofErr w:type="spellEnd"/>
                        <w:r>
                          <w:rPr>
                            <w:b/>
                            <w:color w:val="0000FF"/>
                            <w:szCs w:val="22"/>
                          </w:rPr>
                          <w:t>".</w:t>
                        </w:r>
                      </w:p>
                    </w:txbxContent>
                  </v:textbox>
                </v:shape>
                <v:line id="Line 96" o:spid="_x0000_s1153" style="position:absolute;visibility:visible;mso-wrap-style:square" from="11443,7270" to="11448,7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PVx8MAAADcAAAADwAAAGRycy9kb3ducmV2LnhtbERPzYrCMBC+C75DGMGLrKmCXekaRRRR&#10;9uBS9QGGZrYt20xqE7X69BtB8DYf3+/MFq2pxJUaV1pWMBpGIIgzq0vOFZyOm48pCOeRNVaWScGd&#10;HCzm3c4ME21vnNL14HMRQtglqKDwvk6kdFlBBt3Q1sSB+7WNQR9gk0vd4C2Em0qOoyiWBksODQXW&#10;tCoo+ztcjIKfbXXaPsrzOv102WTVpt+D/TJWqt9rl18gPLX+LX65dzrMjyfwfCZcIO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D1cfDAAAA3AAAAA8AAAAAAAAAAAAA&#10;AAAAoQIAAGRycy9kb3ducmV2LnhtbFBLBQYAAAAABAAEAPkAAACRAwAAAAA=&#10;" strokeweight="1.5pt">
                  <v:stroke endarrow="block" endarrowlength="short"/>
                </v:line>
                <v:group id="Group 70" o:spid="_x0000_s1154" style="position:absolute;left:11304;top:7306;width:284;height:248" coordorigin="4186,727"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oval id="Oval 87" o:spid="_x0000_s1155" style="position:absolute;left:4186;top:7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rCsEA&#10;AADcAAAADwAAAGRycy9kb3ducmV2LnhtbERPS4vCMBC+L/gfwgje1lRdqlSj6IKw7EXW13loxrbY&#10;TEqS1dZfvxEWvM3H95zFqjW1uJHzlWUFo2ECgji3uuJCwfGwfZ+B8AFZY22ZFHTkYbXsvS0w0/bO&#10;P3Tbh0LEEPYZKihDaDIpfV6SQT+0DXHkLtYZDBG6QmqH9xhuajlOklQarDg2lNjQZ0n5df9rFDz0&#10;qWvO+tTuOvedbj5oO3kca6UG/XY9BxGoDS/xv/tLx/npFJ7PxAv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r4KwrBAAAA3AAAAA8AAAAAAAAAAAAAAAAAmAIAAGRycy9kb3du&#10;cmV2LnhtbFBLBQYAAAAABAAEAPUAAACGAwAAAAA=&#10;" fillcolor="#f9c" strokeweight="1pt"/>
                  <v:shape id="Text Box 86" o:spid="_x0000_s1156" type="#_x0000_t202" style="position:absolute;left:4194;top:77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1yrMYA&#10;AADcAAAADwAAAGRycy9kb3ducmV2LnhtbESPQW/CMAyF75P4D5GRdpkgHQc2FQKCSdM4bAdg3K3G&#10;bQqNU5oMOn79fJjEzdZ7fu/zfNn7Rl2oi3VgA8/jDBRxEWzNlYHv/fvoFVRMyBabwGTglyIsF4OH&#10;OeY2XHlLl12qlIRwzNGAS6nNtY6FI49xHFpi0crQeUyydpW2HV4l3Dd6kmVT7bFmaXDY0puj4rT7&#10;8QbOX8dm4g/lU7t++bgVbrMvP7c3Yx6H/WoGKlGf7ub/640V/KnQyjMygV7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31yrMYAAADcAAAADwAAAAAAAAAAAAAAAACYAgAAZHJz&#10;L2Rvd25yZXYueG1sUEsFBgAAAAAEAAQA9QAAAIsDAAAAAA==&#10;" filled="f" fillcolor="#f9c" stroked="f">
                    <v:fill opacity="16448f"/>
                    <v:textbox inset=".1mm,.1mm,.1mm,.1mm">
                      <w:txbxContent>
                        <w:p w14:paraId="2D9E8555" w14:textId="77777777" w:rsidR="00B464BE" w:rsidRPr="005535DA" w:rsidRDefault="00B464BE" w:rsidP="0018400B">
                          <w:pPr>
                            <w:jc w:val="center"/>
                            <w:rPr>
                              <w:b/>
                              <w:sz w:val="16"/>
                              <w:szCs w:val="16"/>
                            </w:rPr>
                          </w:pPr>
                          <w:r w:rsidRPr="005535DA">
                            <w:rPr>
                              <w:b/>
                              <w:sz w:val="16"/>
                              <w:szCs w:val="16"/>
                            </w:rPr>
                            <w:t>NE</w:t>
                          </w:r>
                        </w:p>
                      </w:txbxContent>
                    </v:textbox>
                  </v:shape>
                </v:group>
              </v:group>
            </w:pict>
          </mc:Fallback>
        </mc:AlternateContent>
      </w:r>
      <w:r w:rsidR="001C029D">
        <w:t>1. Schéma:</w:t>
      </w:r>
      <w:r w:rsidR="001C029D" w:rsidRPr="00C349C3">
        <w:t xml:space="preserve"> </w:t>
      </w:r>
      <w:r w:rsidR="001C029D">
        <w:t>identifikace</w:t>
      </w:r>
      <w:r w:rsidR="001C029D" w:rsidRPr="00994118">
        <w:t xml:space="preserve"> </w:t>
      </w:r>
      <w:r w:rsidR="001C029D">
        <w:t xml:space="preserve">hospodářských a nehospodářských </w:t>
      </w:r>
      <w:r w:rsidR="001C029D" w:rsidRPr="00994118">
        <w:t xml:space="preserve">činností </w:t>
      </w:r>
      <w:r w:rsidR="001C029D" w:rsidRPr="00B2528D">
        <w:rPr>
          <w:smallCaps w:val="0"/>
        </w:rPr>
        <w:t>VO</w:t>
      </w:r>
      <w:r w:rsidR="001C029D">
        <w:rPr>
          <w:smallCaps w:val="0"/>
        </w:rPr>
        <w:t>/</w:t>
      </w:r>
      <w:r w:rsidR="001C029D" w:rsidRPr="00B2528D">
        <w:rPr>
          <w:smallCaps w:val="0"/>
        </w:rPr>
        <w:t>VI</w:t>
      </w:r>
      <w:bookmarkEnd w:id="71"/>
      <w:bookmarkEnd w:id="72"/>
      <w:bookmarkEnd w:id="73"/>
      <w:r w:rsidR="001C029D" w:rsidRPr="00B2528D">
        <w:rPr>
          <w:smallCaps w:val="0"/>
        </w:rPr>
        <w:t xml:space="preserve"> ve VaVaI</w:t>
      </w:r>
    </w:p>
    <w:p w14:paraId="392A8E2A" w14:textId="77777777" w:rsidR="001C029D" w:rsidRDefault="001C029D" w:rsidP="00491980">
      <w:pPr>
        <w:spacing w:before="60" w:line="288" w:lineRule="auto"/>
        <w:ind w:left="360" w:hanging="360"/>
        <w:jc w:val="both"/>
        <w:rPr>
          <w:b/>
          <w:smallCaps/>
          <w:u w:val="single"/>
        </w:rPr>
        <w:sectPr w:rsidR="001C029D" w:rsidSect="00994118">
          <w:headerReference w:type="default" r:id="rId15"/>
          <w:footerReference w:type="first" r:id="rId16"/>
          <w:endnotePr>
            <w:numFmt w:val="decimal"/>
          </w:endnotePr>
          <w:pgSz w:w="16838" w:h="11906" w:orient="landscape"/>
          <w:pgMar w:top="1134" w:right="851" w:bottom="1418" w:left="1134" w:header="709" w:footer="709" w:gutter="0"/>
          <w:cols w:space="708"/>
          <w:docGrid w:linePitch="360"/>
        </w:sectPr>
      </w:pPr>
    </w:p>
    <w:p w14:paraId="309CC6DD" w14:textId="4C5E3000" w:rsidR="001C029D" w:rsidRPr="008A33EF" w:rsidRDefault="001C029D" w:rsidP="008A33EF">
      <w:pPr>
        <w:pStyle w:val="Nadpis1"/>
      </w:pPr>
      <w:bookmarkStart w:id="74" w:name="_I.2_Dílčí_algoritmy"/>
      <w:bookmarkStart w:id="75" w:name="_I.2_Dílčí_schémata"/>
      <w:bookmarkStart w:id="76" w:name="_B._Dílčí_schéma"/>
      <w:bookmarkStart w:id="77" w:name="_Toc24275793"/>
      <w:bookmarkEnd w:id="74"/>
      <w:bookmarkEnd w:id="75"/>
      <w:bookmarkEnd w:id="76"/>
      <w:r w:rsidRPr="008A33EF">
        <w:lastRenderedPageBreak/>
        <w:t xml:space="preserve">2. Dílčí schéma č. 2: Jde o </w:t>
      </w:r>
      <w:r w:rsidRPr="008A33EF">
        <w:rPr>
          <w:smallCaps w:val="0"/>
        </w:rPr>
        <w:t>VaV</w:t>
      </w:r>
      <w:r w:rsidRPr="008A33EF">
        <w:t>, který není prováděn pro potřeby podniku</w:t>
      </w:r>
      <w:r w:rsidRPr="008A33EF">
        <w:br/>
        <w:t xml:space="preserve"> – jde o nezávislý </w:t>
      </w:r>
      <w:r w:rsidRPr="008A33EF">
        <w:rPr>
          <w:smallCaps w:val="0"/>
        </w:rPr>
        <w:t>VaV</w:t>
      </w:r>
      <w:r w:rsidRPr="008A33EF">
        <w:t>?</w:t>
      </w:r>
      <w:bookmarkEnd w:id="77"/>
    </w:p>
    <w:bookmarkStart w:id="78" w:name="_C._Dílčí_schéma"/>
    <w:bookmarkEnd w:id="78"/>
    <w:p w14:paraId="0985CB74" w14:textId="7A262AD9" w:rsidR="001C029D" w:rsidRPr="00E4492A" w:rsidRDefault="00D53763" w:rsidP="007D36DA">
      <w:r>
        <w:rPr>
          <w:noProof/>
        </w:rPr>
        <mc:AlternateContent>
          <mc:Choice Requires="wpg">
            <w:drawing>
              <wp:anchor distT="0" distB="0" distL="114300" distR="114300" simplePos="0" relativeHeight="251661312" behindDoc="0" locked="0" layoutInCell="1" allowOverlap="1" wp14:anchorId="62936F54" wp14:editId="24340164">
                <wp:simplePos x="0" y="0"/>
                <wp:positionH relativeFrom="column">
                  <wp:posOffset>6350</wp:posOffset>
                </wp:positionH>
                <wp:positionV relativeFrom="paragraph">
                  <wp:posOffset>278130</wp:posOffset>
                </wp:positionV>
                <wp:extent cx="6216015" cy="2518410"/>
                <wp:effectExtent l="11430" t="8890" r="11430" b="6350"/>
                <wp:wrapNone/>
                <wp:docPr id="1"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6015" cy="2518410"/>
                          <a:chOff x="1428" y="2594"/>
                          <a:chExt cx="9789" cy="3966"/>
                        </a:xfrm>
                      </wpg:grpSpPr>
                      <wps:wsp>
                        <wps:cNvPr id="2" name="Line 204"/>
                        <wps:cNvCnPr>
                          <a:cxnSpLocks noChangeShapeType="1"/>
                        </wps:cNvCnPr>
                        <wps:spPr bwMode="auto">
                          <a:xfrm>
                            <a:off x="5698" y="4739"/>
                            <a:ext cx="1277" cy="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Text Box 205"/>
                        <wps:cNvSpPr txBox="1">
                          <a:spLocks noChangeArrowheads="1"/>
                        </wps:cNvSpPr>
                        <wps:spPr bwMode="auto">
                          <a:xfrm>
                            <a:off x="1428" y="2594"/>
                            <a:ext cx="3060" cy="600"/>
                          </a:xfrm>
                          <a:prstGeom prst="rect">
                            <a:avLst/>
                          </a:prstGeom>
                          <a:solidFill>
                            <a:srgbClr val="FFFFFF"/>
                          </a:solidFill>
                          <a:ln w="12700">
                            <a:solidFill>
                              <a:srgbClr val="000000"/>
                            </a:solidFill>
                            <a:miter lim="800000"/>
                            <a:headEnd/>
                            <a:tailEnd/>
                          </a:ln>
                        </wps:spPr>
                        <wps:txbx>
                          <w:txbxContent>
                            <w:p w14:paraId="5517473D" w14:textId="77777777" w:rsidR="00B464BE" w:rsidRPr="005045B8" w:rsidRDefault="00B464BE" w:rsidP="0018400B">
                              <w:pPr>
                                <w:jc w:val="center"/>
                                <w:rPr>
                                  <w:sz w:val="20"/>
                                  <w:szCs w:val="20"/>
                                </w:rPr>
                              </w:pPr>
                              <w:r>
                                <w:rPr>
                                  <w:b/>
                                  <w:sz w:val="20"/>
                                  <w:szCs w:val="20"/>
                                </w:rPr>
                                <w:t>Jde o VaV, který není prováděn pro potřeby podniku (</w:t>
                              </w:r>
                              <w:hyperlink w:anchor="_3._Nezávislý_VaV" w:history="1">
                                <w:r w:rsidRPr="00904758">
                                  <w:rPr>
                                    <w:rStyle w:val="Hypertextovodkaz"/>
                                    <w:b/>
                                    <w:sz w:val="20"/>
                                    <w:szCs w:val="20"/>
                                  </w:rPr>
                                  <w:t>kap. 2</w:t>
                                </w:r>
                              </w:hyperlink>
                              <w:r>
                                <w:rPr>
                                  <w:b/>
                                  <w:sz w:val="20"/>
                                  <w:szCs w:val="20"/>
                                </w:rPr>
                                <w:t>)?</w:t>
                              </w:r>
                            </w:p>
                          </w:txbxContent>
                        </wps:txbx>
                        <wps:bodyPr rot="0" vert="horz" wrap="square" lIns="18000" tIns="18000" rIns="18000" bIns="0" anchor="t" anchorCtr="0" upright="1">
                          <a:noAutofit/>
                        </wps:bodyPr>
                      </wps:wsp>
                      <wps:wsp>
                        <wps:cNvPr id="4" name="Text Box 207"/>
                        <wps:cNvSpPr txBox="1">
                          <a:spLocks noChangeArrowheads="1"/>
                        </wps:cNvSpPr>
                        <wps:spPr bwMode="auto">
                          <a:xfrm>
                            <a:off x="1428" y="3395"/>
                            <a:ext cx="4860" cy="600"/>
                          </a:xfrm>
                          <a:prstGeom prst="rect">
                            <a:avLst/>
                          </a:prstGeom>
                          <a:solidFill>
                            <a:srgbClr val="FFFFFF"/>
                          </a:solidFill>
                          <a:ln w="12700">
                            <a:solidFill>
                              <a:srgbClr val="000000"/>
                            </a:solidFill>
                            <a:prstDash val="dash"/>
                            <a:miter lim="800000"/>
                            <a:headEnd/>
                            <a:tailEnd/>
                          </a:ln>
                        </wps:spPr>
                        <wps:txbx>
                          <w:txbxContent>
                            <w:p w14:paraId="2E168F2C" w14:textId="77777777" w:rsidR="00B464BE" w:rsidRPr="00A728A9" w:rsidRDefault="00B464BE" w:rsidP="0018400B">
                              <w:pPr>
                                <w:jc w:val="both"/>
                                <w:rPr>
                                  <w:sz w:val="20"/>
                                  <w:szCs w:val="20"/>
                                </w:rPr>
                              </w:pPr>
                              <w:r>
                                <w:rPr>
                                  <w:sz w:val="20"/>
                                  <w:szCs w:val="20"/>
                                </w:rPr>
                                <w:t>Je VaV financován výlučně z veřejných prostředků nebo z vlastních zdrojů VO a podnik nemá na VO žádný vliv?</w:t>
                              </w:r>
                            </w:p>
                          </w:txbxContent>
                        </wps:txbx>
                        <wps:bodyPr rot="0" vert="horz" wrap="square" lIns="18000" tIns="18000" rIns="18000" bIns="0" anchor="t" anchorCtr="0" upright="1">
                          <a:noAutofit/>
                        </wps:bodyPr>
                      </wps:wsp>
                      <wps:wsp>
                        <wps:cNvPr id="5" name="Line 208"/>
                        <wps:cNvCnPr>
                          <a:cxnSpLocks noChangeShapeType="1"/>
                        </wps:cNvCnPr>
                        <wps:spPr bwMode="auto">
                          <a:xfrm flipH="1">
                            <a:off x="2508" y="5753"/>
                            <a:ext cx="0" cy="17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Text Box 210"/>
                        <wps:cNvSpPr txBox="1">
                          <a:spLocks noChangeArrowheads="1"/>
                        </wps:cNvSpPr>
                        <wps:spPr bwMode="auto">
                          <a:xfrm>
                            <a:off x="7008" y="4554"/>
                            <a:ext cx="2314" cy="538"/>
                          </a:xfrm>
                          <a:prstGeom prst="rect">
                            <a:avLst/>
                          </a:prstGeom>
                          <a:solidFill>
                            <a:srgbClr val="00FF00">
                              <a:alpha val="25000"/>
                            </a:srgbClr>
                          </a:solidFill>
                          <a:ln w="12700">
                            <a:solidFill>
                              <a:srgbClr val="000000"/>
                            </a:solidFill>
                            <a:miter lim="800000"/>
                            <a:headEnd/>
                            <a:tailEnd/>
                          </a:ln>
                        </wps:spPr>
                        <wps:txbx>
                          <w:txbxContent>
                            <w:p w14:paraId="5AE7545C" w14:textId="77777777" w:rsidR="00B464BE" w:rsidRPr="008174EF" w:rsidRDefault="00B464BE" w:rsidP="008174EF">
                              <w:pPr>
                                <w:jc w:val="center"/>
                                <w:rPr>
                                  <w:szCs w:val="22"/>
                                </w:rPr>
                              </w:pPr>
                              <w:r w:rsidRPr="00F072F8">
                                <w:rPr>
                                  <w:b/>
                                  <w:sz w:val="20"/>
                                  <w:szCs w:val="20"/>
                                </w:rPr>
                                <w:t>Nezávislý VaV</w:t>
                              </w:r>
                              <w:r>
                                <w:rPr>
                                  <w:b/>
                                  <w:sz w:val="20"/>
                                  <w:szCs w:val="20"/>
                                </w:rPr>
                                <w:t xml:space="preserve"> – primární činnost VO (</w:t>
                              </w:r>
                              <w:hyperlink w:anchor="_3._Nezávislý_VaV" w:history="1">
                                <w:r w:rsidRPr="00904758">
                                  <w:rPr>
                                    <w:rStyle w:val="Hypertextovodkaz"/>
                                    <w:b/>
                                    <w:sz w:val="20"/>
                                    <w:szCs w:val="20"/>
                                  </w:rPr>
                                  <w:t>kap. 2</w:t>
                                </w:r>
                              </w:hyperlink>
                              <w:r>
                                <w:rPr>
                                  <w:b/>
                                  <w:sz w:val="20"/>
                                  <w:szCs w:val="20"/>
                                </w:rPr>
                                <w:t>)</w:t>
                              </w:r>
                            </w:p>
                          </w:txbxContent>
                        </wps:txbx>
                        <wps:bodyPr rot="0" vert="horz" wrap="square" lIns="18000" tIns="10800" rIns="18000" bIns="10800" anchor="t" anchorCtr="0" upright="1">
                          <a:noAutofit/>
                        </wps:bodyPr>
                      </wps:wsp>
                      <wps:wsp>
                        <wps:cNvPr id="7" name="Line 211"/>
                        <wps:cNvCnPr>
                          <a:cxnSpLocks noChangeShapeType="1"/>
                        </wps:cNvCnPr>
                        <wps:spPr bwMode="auto">
                          <a:xfrm>
                            <a:off x="6288" y="3595"/>
                            <a:ext cx="858" cy="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Text Box 212"/>
                        <wps:cNvSpPr txBox="1">
                          <a:spLocks noChangeArrowheads="1"/>
                        </wps:cNvSpPr>
                        <wps:spPr bwMode="auto">
                          <a:xfrm>
                            <a:off x="1428" y="5953"/>
                            <a:ext cx="4680" cy="588"/>
                          </a:xfrm>
                          <a:prstGeom prst="rect">
                            <a:avLst/>
                          </a:prstGeom>
                          <a:solidFill>
                            <a:srgbClr val="FFFFFF"/>
                          </a:solidFill>
                          <a:ln w="12700">
                            <a:solidFill>
                              <a:srgbClr val="000000"/>
                            </a:solidFill>
                            <a:prstDash val="dash"/>
                            <a:miter lim="800000"/>
                            <a:headEnd/>
                            <a:tailEnd/>
                          </a:ln>
                        </wps:spPr>
                        <wps:txbx>
                          <w:txbxContent>
                            <w:p w14:paraId="3E613294" w14:textId="77777777" w:rsidR="00B464BE" w:rsidRPr="00A728A9" w:rsidRDefault="00B464BE" w:rsidP="008174EF">
                              <w:pPr>
                                <w:jc w:val="center"/>
                                <w:rPr>
                                  <w:sz w:val="20"/>
                                  <w:szCs w:val="20"/>
                                </w:rPr>
                              </w:pPr>
                              <w:r>
                                <w:rPr>
                                  <w:sz w:val="20"/>
                                  <w:szCs w:val="20"/>
                                </w:rPr>
                                <w:t>Uskutečnil se prodej za stejných podmínek pro všechny možné uživatele s nebo za tržní cenu?</w:t>
                              </w:r>
                            </w:p>
                          </w:txbxContent>
                        </wps:txbx>
                        <wps:bodyPr rot="0" vert="horz" wrap="square" lIns="18000" tIns="18000" rIns="18000" bIns="0" anchor="t" anchorCtr="0" upright="1">
                          <a:noAutofit/>
                        </wps:bodyPr>
                      </wps:wsp>
                      <wpg:grpSp>
                        <wpg:cNvPr id="9" name="Group 213"/>
                        <wpg:cNvGrpSpPr>
                          <a:grpSpLocks/>
                        </wpg:cNvGrpSpPr>
                        <wpg:grpSpPr bwMode="auto">
                          <a:xfrm>
                            <a:off x="6512" y="3425"/>
                            <a:ext cx="360" cy="400"/>
                            <a:chOff x="6840" y="8739"/>
                            <a:chExt cx="360" cy="400"/>
                          </a:xfrm>
                        </wpg:grpSpPr>
                        <wps:wsp>
                          <wps:cNvPr id="10" name="Oval 87"/>
                          <wps:cNvSpPr>
                            <a:spLocks noChangeArrowheads="1"/>
                          </wps:cNvSpPr>
                          <wps:spPr bwMode="auto">
                            <a:xfrm>
                              <a:off x="6840" y="8739"/>
                              <a:ext cx="360" cy="40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1" name="Text Box 86"/>
                          <wps:cNvSpPr txBox="1">
                            <a:spLocks noChangeArrowheads="1"/>
                          </wps:cNvSpPr>
                          <wps:spPr bwMode="auto">
                            <a:xfrm>
                              <a:off x="6848" y="8791"/>
                              <a:ext cx="344" cy="259"/>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8D7F2" w14:textId="77777777" w:rsidR="00B464BE" w:rsidRPr="003A5482" w:rsidRDefault="00B464BE" w:rsidP="0018400B">
                                <w:pPr>
                                  <w:jc w:val="center"/>
                                  <w:rPr>
                                    <w:b/>
                                    <w:sz w:val="22"/>
                                    <w:szCs w:val="22"/>
                                  </w:rPr>
                                </w:pPr>
                                <w:r w:rsidRPr="00ED380A">
                                  <w:rPr>
                                    <w:b/>
                                    <w:sz w:val="22"/>
                                    <w:szCs w:val="22"/>
                                  </w:rPr>
                                  <w:t>NE</w:t>
                                </w:r>
                                <w:r>
                                  <w:rPr>
                                    <w:b/>
                                  </w:rPr>
                                  <w:t>E</w:t>
                                </w:r>
                              </w:p>
                            </w:txbxContent>
                          </wps:txbx>
                          <wps:bodyPr rot="0" vert="horz" wrap="square" lIns="3600" tIns="3600" rIns="3600" bIns="3600" anchor="t" anchorCtr="0" upright="1">
                            <a:noAutofit/>
                          </wps:bodyPr>
                        </wps:wsp>
                      </wpg:grpSp>
                      <wps:wsp>
                        <wps:cNvPr id="12" name="Text Box 216"/>
                        <wps:cNvSpPr txBox="1">
                          <a:spLocks noChangeArrowheads="1"/>
                        </wps:cNvSpPr>
                        <wps:spPr bwMode="auto">
                          <a:xfrm>
                            <a:off x="7140" y="3330"/>
                            <a:ext cx="2722" cy="572"/>
                          </a:xfrm>
                          <a:prstGeom prst="rect">
                            <a:avLst/>
                          </a:prstGeom>
                          <a:solidFill>
                            <a:srgbClr val="FFFFFF"/>
                          </a:solidFill>
                          <a:ln w="12700">
                            <a:solidFill>
                              <a:srgbClr val="000000"/>
                            </a:solidFill>
                            <a:miter lim="800000"/>
                            <a:headEnd/>
                            <a:tailEnd/>
                          </a:ln>
                        </wps:spPr>
                        <wps:txbx>
                          <w:txbxContent>
                            <w:p w14:paraId="2768CD40" w14:textId="77777777" w:rsidR="00B464BE" w:rsidRPr="005045B8" w:rsidRDefault="00B464BE" w:rsidP="0018400B">
                              <w:pPr>
                                <w:jc w:val="center"/>
                                <w:rPr>
                                  <w:sz w:val="20"/>
                                  <w:szCs w:val="20"/>
                                </w:rPr>
                              </w:pPr>
                              <w:r>
                                <w:rPr>
                                  <w:b/>
                                  <w:sz w:val="20"/>
                                  <w:szCs w:val="20"/>
                                </w:rPr>
                                <w:t>Podílí se podnik na VaV i jinak než finančně (</w:t>
                              </w:r>
                              <w:hyperlink w:anchor="_5._Podílí_se" w:history="1">
                                <w:r w:rsidRPr="00904758">
                                  <w:rPr>
                                    <w:rStyle w:val="Hypertextovodkaz"/>
                                    <w:b/>
                                    <w:sz w:val="20"/>
                                    <w:szCs w:val="20"/>
                                  </w:rPr>
                                  <w:t>kap. 4</w:t>
                                </w:r>
                              </w:hyperlink>
                              <w:r>
                                <w:rPr>
                                  <w:b/>
                                  <w:sz w:val="20"/>
                                  <w:szCs w:val="20"/>
                                </w:rPr>
                                <w:t>)?</w:t>
                              </w:r>
                            </w:p>
                          </w:txbxContent>
                        </wps:txbx>
                        <wps:bodyPr rot="0" vert="horz" wrap="square" lIns="18000" tIns="18000" rIns="18000" bIns="0" anchor="t" anchorCtr="0" upright="1">
                          <a:noAutofit/>
                        </wps:bodyPr>
                      </wps:wsp>
                      <wps:wsp>
                        <wps:cNvPr id="13" name="Line 218"/>
                        <wps:cNvCnPr>
                          <a:cxnSpLocks noChangeShapeType="1"/>
                        </wps:cNvCnPr>
                        <wps:spPr bwMode="auto">
                          <a:xfrm flipH="1">
                            <a:off x="2599" y="3995"/>
                            <a:ext cx="1169" cy="54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Oval 87"/>
                        <wps:cNvSpPr>
                          <a:spLocks noChangeArrowheads="1"/>
                        </wps:cNvSpPr>
                        <wps:spPr bwMode="auto">
                          <a:xfrm>
                            <a:off x="3469" y="4068"/>
                            <a:ext cx="540" cy="401"/>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15" name="Text Box 86"/>
                        <wps:cNvSpPr txBox="1">
                          <a:spLocks noChangeArrowheads="1"/>
                        </wps:cNvSpPr>
                        <wps:spPr bwMode="auto">
                          <a:xfrm>
                            <a:off x="3460" y="4130"/>
                            <a:ext cx="553" cy="260"/>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09CCC2" w14:textId="77777777" w:rsidR="00B464BE" w:rsidRPr="00ED380A" w:rsidRDefault="00B464BE" w:rsidP="0018400B">
                              <w:pPr>
                                <w:jc w:val="center"/>
                                <w:rPr>
                                  <w:b/>
                                  <w:sz w:val="22"/>
                                  <w:szCs w:val="22"/>
                                </w:rPr>
                              </w:pPr>
                              <w:r w:rsidRPr="00ED380A">
                                <w:rPr>
                                  <w:b/>
                                  <w:sz w:val="22"/>
                                  <w:szCs w:val="22"/>
                                </w:rPr>
                                <w:t>ANO</w:t>
                              </w:r>
                            </w:p>
                          </w:txbxContent>
                        </wps:txbx>
                        <wps:bodyPr rot="0" vert="horz" wrap="square" lIns="3600" tIns="3600" rIns="3600" bIns="3600" anchor="t" anchorCtr="0" upright="1">
                          <a:noAutofit/>
                        </wps:bodyPr>
                      </wps:wsp>
                      <wps:wsp>
                        <wps:cNvPr id="16" name="Text Box 222"/>
                        <wps:cNvSpPr txBox="1">
                          <a:spLocks noChangeArrowheads="1"/>
                        </wps:cNvSpPr>
                        <wps:spPr bwMode="auto">
                          <a:xfrm>
                            <a:off x="1608" y="5197"/>
                            <a:ext cx="2396" cy="527"/>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EAEAEA"/>
                                </a:solidFill>
                              </a14:hiddenFill>
                            </a:ext>
                          </a:extLst>
                        </wps:spPr>
                        <wps:txbx>
                          <w:txbxContent>
                            <w:p w14:paraId="7B7C3B3E" w14:textId="77777777" w:rsidR="00B464BE" w:rsidRPr="00F21C69" w:rsidRDefault="00B464BE" w:rsidP="0018400B">
                              <w:pPr>
                                <w:jc w:val="center"/>
                                <w:rPr>
                                  <w:szCs w:val="20"/>
                                </w:rPr>
                              </w:pPr>
                              <w:r>
                                <w:rPr>
                                  <w:b/>
                                  <w:sz w:val="20"/>
                                  <w:szCs w:val="20"/>
                                </w:rPr>
                                <w:t>Jde o prodej výsledku z nezávislého VaV?</w:t>
                              </w:r>
                            </w:p>
                          </w:txbxContent>
                        </wps:txbx>
                        <wps:bodyPr rot="0" vert="horz" wrap="square" lIns="18000" tIns="18000" rIns="18000" bIns="0" anchor="t" anchorCtr="0" upright="1">
                          <a:noAutofit/>
                        </wps:bodyPr>
                      </wps:wsp>
                      <wps:wsp>
                        <wps:cNvPr id="17" name="Line 223"/>
                        <wps:cNvCnPr>
                          <a:cxnSpLocks noChangeShapeType="1"/>
                        </wps:cNvCnPr>
                        <wps:spPr bwMode="auto">
                          <a:xfrm flipH="1">
                            <a:off x="2688" y="3194"/>
                            <a:ext cx="0" cy="17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224"/>
                        <wps:cNvCnPr>
                          <a:cxnSpLocks noChangeShapeType="1"/>
                        </wps:cNvCnPr>
                        <wps:spPr bwMode="auto">
                          <a:xfrm flipV="1">
                            <a:off x="6108" y="4858"/>
                            <a:ext cx="863" cy="1338"/>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Oval 87"/>
                        <wps:cNvSpPr>
                          <a:spLocks noChangeArrowheads="1"/>
                        </wps:cNvSpPr>
                        <wps:spPr bwMode="auto">
                          <a:xfrm>
                            <a:off x="6117" y="5397"/>
                            <a:ext cx="540" cy="40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20" name="Text Box 86"/>
                        <wps:cNvSpPr txBox="1">
                          <a:spLocks noChangeArrowheads="1"/>
                        </wps:cNvSpPr>
                        <wps:spPr bwMode="auto">
                          <a:xfrm>
                            <a:off x="6108" y="5459"/>
                            <a:ext cx="553" cy="259"/>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7099A4" w14:textId="77777777" w:rsidR="00B464BE" w:rsidRPr="003A5482" w:rsidRDefault="00B464BE" w:rsidP="0018400B">
                              <w:pPr>
                                <w:jc w:val="center"/>
                                <w:rPr>
                                  <w:b/>
                                  <w:sz w:val="22"/>
                                  <w:szCs w:val="22"/>
                                </w:rPr>
                              </w:pPr>
                              <w:r w:rsidRPr="003A5482">
                                <w:rPr>
                                  <w:b/>
                                </w:rPr>
                                <w:t>ANO</w:t>
                              </w:r>
                            </w:p>
                          </w:txbxContent>
                        </wps:txbx>
                        <wps:bodyPr rot="0" vert="horz" wrap="square" lIns="3600" tIns="3600" rIns="3600" bIns="3600" anchor="t" anchorCtr="0" upright="1">
                          <a:noAutofit/>
                        </wps:bodyPr>
                      </wps:wsp>
                      <wps:wsp>
                        <wps:cNvPr id="21" name="Line 227"/>
                        <wps:cNvCnPr>
                          <a:cxnSpLocks noChangeShapeType="1"/>
                        </wps:cNvCnPr>
                        <wps:spPr bwMode="auto">
                          <a:xfrm flipV="1">
                            <a:off x="8550" y="5106"/>
                            <a:ext cx="865" cy="82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228"/>
                        <wps:cNvCnPr>
                          <a:cxnSpLocks noChangeShapeType="1"/>
                        </wps:cNvCnPr>
                        <wps:spPr bwMode="auto">
                          <a:xfrm flipV="1">
                            <a:off x="6106" y="6266"/>
                            <a:ext cx="626" cy="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Oval 87"/>
                        <wps:cNvSpPr>
                          <a:spLocks noChangeArrowheads="1"/>
                        </wps:cNvSpPr>
                        <wps:spPr bwMode="auto">
                          <a:xfrm>
                            <a:off x="6190" y="6071"/>
                            <a:ext cx="360" cy="40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24" name="Text Box 86"/>
                        <wps:cNvSpPr txBox="1">
                          <a:spLocks noChangeArrowheads="1"/>
                        </wps:cNvSpPr>
                        <wps:spPr bwMode="auto">
                          <a:xfrm>
                            <a:off x="6198" y="6123"/>
                            <a:ext cx="344" cy="259"/>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249FE" w14:textId="77777777" w:rsidR="00B464BE" w:rsidRPr="003A5482" w:rsidRDefault="00B464BE" w:rsidP="0018400B">
                              <w:pPr>
                                <w:jc w:val="center"/>
                                <w:rPr>
                                  <w:b/>
                                  <w:sz w:val="22"/>
                                  <w:szCs w:val="22"/>
                                </w:rPr>
                              </w:pPr>
                              <w:r w:rsidRPr="00ED380A">
                                <w:rPr>
                                  <w:b/>
                                  <w:sz w:val="22"/>
                                  <w:szCs w:val="22"/>
                                </w:rPr>
                                <w:t>NE</w:t>
                              </w:r>
                              <w:r>
                                <w:rPr>
                                  <w:b/>
                                </w:rPr>
                                <w:t>E</w:t>
                              </w:r>
                            </w:p>
                          </w:txbxContent>
                        </wps:txbx>
                        <wps:bodyPr rot="0" vert="horz" wrap="square" lIns="3600" tIns="3600" rIns="3600" bIns="3600" anchor="t" anchorCtr="0" upright="1">
                          <a:noAutofit/>
                        </wps:bodyPr>
                      </wps:wsp>
                      <wps:wsp>
                        <wps:cNvPr id="25" name="Text Box 231"/>
                        <wps:cNvSpPr txBox="1">
                          <a:spLocks noChangeArrowheads="1"/>
                        </wps:cNvSpPr>
                        <wps:spPr bwMode="auto">
                          <a:xfrm>
                            <a:off x="6720" y="5960"/>
                            <a:ext cx="3252" cy="600"/>
                          </a:xfrm>
                          <a:prstGeom prst="rect">
                            <a:avLst/>
                          </a:prstGeom>
                          <a:solidFill>
                            <a:srgbClr val="FFFFFF"/>
                          </a:solidFill>
                          <a:ln w="12700">
                            <a:solidFill>
                              <a:srgbClr val="000000"/>
                            </a:solidFill>
                            <a:prstDash val="dash"/>
                            <a:miter lim="800000"/>
                            <a:headEnd/>
                            <a:tailEnd/>
                          </a:ln>
                        </wps:spPr>
                        <wps:txbx>
                          <w:txbxContent>
                            <w:p w14:paraId="3823F28D" w14:textId="77777777" w:rsidR="00B464BE" w:rsidRPr="00A728A9" w:rsidRDefault="00B464BE" w:rsidP="008174EF">
                              <w:pPr>
                                <w:jc w:val="center"/>
                                <w:rPr>
                                  <w:sz w:val="20"/>
                                  <w:szCs w:val="20"/>
                                </w:rPr>
                              </w:pPr>
                              <w:r>
                                <w:rPr>
                                  <w:sz w:val="20"/>
                                  <w:szCs w:val="20"/>
                                </w:rPr>
                                <w:t>Může VO jiným způsobem prokázat, že cena odpovídá tržní ceně?</w:t>
                              </w:r>
                            </w:p>
                          </w:txbxContent>
                        </wps:txbx>
                        <wps:bodyPr rot="0" vert="horz" wrap="square" lIns="18000" tIns="18000" rIns="18000" bIns="0" anchor="t" anchorCtr="0" upright="1">
                          <a:noAutofit/>
                        </wps:bodyPr>
                      </wps:wsp>
                      <wps:wsp>
                        <wps:cNvPr id="26" name="Oval 87"/>
                        <wps:cNvSpPr>
                          <a:spLocks noChangeArrowheads="1"/>
                        </wps:cNvSpPr>
                        <wps:spPr bwMode="auto">
                          <a:xfrm>
                            <a:off x="8733" y="5384"/>
                            <a:ext cx="360" cy="382"/>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27" name="Text Box 86"/>
                        <wps:cNvSpPr txBox="1">
                          <a:spLocks noChangeArrowheads="1"/>
                        </wps:cNvSpPr>
                        <wps:spPr bwMode="auto">
                          <a:xfrm>
                            <a:off x="8741" y="5434"/>
                            <a:ext cx="344" cy="247"/>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E9611" w14:textId="77777777" w:rsidR="00B464BE" w:rsidRPr="003A5482" w:rsidRDefault="00B464BE" w:rsidP="0018400B">
                              <w:pPr>
                                <w:jc w:val="center"/>
                                <w:rPr>
                                  <w:b/>
                                  <w:sz w:val="22"/>
                                  <w:szCs w:val="22"/>
                                </w:rPr>
                              </w:pPr>
                              <w:r w:rsidRPr="00ED380A">
                                <w:rPr>
                                  <w:b/>
                                  <w:sz w:val="22"/>
                                  <w:szCs w:val="22"/>
                                </w:rPr>
                                <w:t>NE</w:t>
                              </w:r>
                              <w:r>
                                <w:rPr>
                                  <w:b/>
                                </w:rPr>
                                <w:t>E</w:t>
                              </w:r>
                            </w:p>
                          </w:txbxContent>
                        </wps:txbx>
                        <wps:bodyPr rot="0" vert="horz" wrap="square" lIns="3600" tIns="3600" rIns="3600" bIns="3600" anchor="t" anchorCtr="0" upright="1">
                          <a:noAutofit/>
                        </wps:bodyPr>
                      </wps:wsp>
                      <wps:wsp>
                        <wps:cNvPr id="28" name="Text Box 234"/>
                        <wps:cNvSpPr txBox="1">
                          <a:spLocks noChangeArrowheads="1"/>
                        </wps:cNvSpPr>
                        <wps:spPr bwMode="auto">
                          <a:xfrm>
                            <a:off x="9417" y="4595"/>
                            <a:ext cx="1800" cy="540"/>
                          </a:xfrm>
                          <a:prstGeom prst="rect">
                            <a:avLst/>
                          </a:prstGeom>
                          <a:solidFill>
                            <a:srgbClr val="FF0000">
                              <a:alpha val="25000"/>
                            </a:srgbClr>
                          </a:solidFill>
                          <a:ln w="12700">
                            <a:solidFill>
                              <a:srgbClr val="000000"/>
                            </a:solidFill>
                            <a:miter lim="800000"/>
                            <a:headEnd/>
                            <a:tailEnd/>
                          </a:ln>
                        </wps:spPr>
                        <wps:txbx>
                          <w:txbxContent>
                            <w:p w14:paraId="49954F9F" w14:textId="77777777" w:rsidR="00B464BE" w:rsidRPr="00904758" w:rsidRDefault="00B464BE" w:rsidP="0018400B">
                              <w:pPr>
                                <w:jc w:val="center"/>
                                <w:rPr>
                                  <w:b/>
                                  <w:sz w:val="22"/>
                                  <w:szCs w:val="22"/>
                                </w:rPr>
                              </w:pPr>
                              <w:r w:rsidRPr="00F072F8">
                                <w:rPr>
                                  <w:b/>
                                  <w:sz w:val="20"/>
                                  <w:szCs w:val="20"/>
                                </w:rPr>
                                <w:t xml:space="preserve">VO vystupuje jako </w:t>
                              </w:r>
                              <w:r w:rsidRPr="00904758">
                                <w:rPr>
                                  <w:b/>
                                  <w:sz w:val="20"/>
                                  <w:szCs w:val="20"/>
                                </w:rPr>
                                <w:t>podnik (</w:t>
                              </w:r>
                              <w:hyperlink w:anchor="_4._Jde_o" w:history="1">
                                <w:r w:rsidRPr="00904758">
                                  <w:rPr>
                                    <w:rStyle w:val="Hypertextovodkaz"/>
                                    <w:b/>
                                    <w:sz w:val="20"/>
                                    <w:szCs w:val="20"/>
                                  </w:rPr>
                                  <w:t>kap. 3</w:t>
                                </w:r>
                              </w:hyperlink>
                              <w:r w:rsidRPr="00904758">
                                <w:rPr>
                                  <w:b/>
                                  <w:sz w:val="20"/>
                                  <w:szCs w:val="20"/>
                                </w:rPr>
                                <w:t>)</w:t>
                              </w:r>
                            </w:p>
                          </w:txbxContent>
                        </wps:txbx>
                        <wps:bodyPr rot="0" vert="horz" wrap="square" lIns="18000" tIns="10800" rIns="18000" bIns="10800" anchor="t" anchorCtr="0" upright="1">
                          <a:noAutofit/>
                        </wps:bodyPr>
                      </wps:wsp>
                      <wps:wsp>
                        <wps:cNvPr id="29" name="Line 235"/>
                        <wps:cNvCnPr>
                          <a:cxnSpLocks noChangeShapeType="1"/>
                        </wps:cNvCnPr>
                        <wps:spPr bwMode="auto">
                          <a:xfrm flipH="1" flipV="1">
                            <a:off x="7702" y="5116"/>
                            <a:ext cx="386" cy="83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Oval 87"/>
                        <wps:cNvSpPr>
                          <a:spLocks noChangeArrowheads="1"/>
                        </wps:cNvSpPr>
                        <wps:spPr bwMode="auto">
                          <a:xfrm>
                            <a:off x="7639" y="5393"/>
                            <a:ext cx="540" cy="40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31" name="Text Box 86"/>
                        <wps:cNvSpPr txBox="1">
                          <a:spLocks noChangeArrowheads="1"/>
                        </wps:cNvSpPr>
                        <wps:spPr bwMode="auto">
                          <a:xfrm>
                            <a:off x="7630" y="5455"/>
                            <a:ext cx="553" cy="259"/>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4253A4" w14:textId="77777777" w:rsidR="00B464BE" w:rsidRPr="003A5482" w:rsidRDefault="00B464BE" w:rsidP="0018400B">
                              <w:pPr>
                                <w:jc w:val="center"/>
                                <w:rPr>
                                  <w:b/>
                                  <w:sz w:val="22"/>
                                  <w:szCs w:val="22"/>
                                </w:rPr>
                              </w:pPr>
                              <w:r w:rsidRPr="003A5482">
                                <w:rPr>
                                  <w:b/>
                                </w:rPr>
                                <w:t>ANO</w:t>
                              </w:r>
                            </w:p>
                          </w:txbxContent>
                        </wps:txbx>
                        <wps:bodyPr rot="0" vert="horz" wrap="square" lIns="3600" tIns="3600" rIns="3600" bIns="3600" anchor="t" anchorCtr="0" upright="1">
                          <a:noAutofit/>
                        </wps:bodyPr>
                      </wps:wsp>
                      <wps:wsp>
                        <wps:cNvPr id="32" name="Text Box 238"/>
                        <wps:cNvSpPr txBox="1">
                          <a:spLocks noChangeArrowheads="1"/>
                        </wps:cNvSpPr>
                        <wps:spPr bwMode="auto">
                          <a:xfrm>
                            <a:off x="1608" y="4595"/>
                            <a:ext cx="1750" cy="334"/>
                          </a:xfrm>
                          <a:prstGeom prst="rect">
                            <a:avLst/>
                          </a:prstGeom>
                          <a:solidFill>
                            <a:srgbClr val="FFFFFF"/>
                          </a:solidFill>
                          <a:ln w="12700">
                            <a:solidFill>
                              <a:srgbClr val="000000"/>
                            </a:solidFill>
                            <a:miter lim="800000"/>
                            <a:headEnd/>
                            <a:tailEnd/>
                          </a:ln>
                        </wps:spPr>
                        <wps:txbx>
                          <w:txbxContent>
                            <w:p w14:paraId="2391092E" w14:textId="77777777" w:rsidR="00B464BE" w:rsidRPr="00230B50" w:rsidRDefault="00B464BE" w:rsidP="0018400B">
                              <w:pPr>
                                <w:jc w:val="center"/>
                                <w:rPr>
                                  <w:b/>
                                  <w:i/>
                                  <w:sz w:val="20"/>
                                  <w:szCs w:val="20"/>
                                </w:rPr>
                              </w:pPr>
                              <w:r w:rsidRPr="00230B50">
                                <w:rPr>
                                  <w:b/>
                                  <w:i/>
                                  <w:sz w:val="20"/>
                                  <w:szCs w:val="20"/>
                                </w:rPr>
                                <w:t>výsledky činnosti</w:t>
                              </w:r>
                            </w:p>
                          </w:txbxContent>
                        </wps:txbx>
                        <wps:bodyPr rot="0" vert="horz" wrap="square" lIns="18000" tIns="18000" rIns="18000" bIns="0" anchor="t" anchorCtr="0" upright="1">
                          <a:noAutofit/>
                        </wps:bodyPr>
                      </wps:wsp>
                      <wps:wsp>
                        <wps:cNvPr id="33" name="Text Box 239"/>
                        <wps:cNvSpPr txBox="1">
                          <a:spLocks noChangeArrowheads="1"/>
                        </wps:cNvSpPr>
                        <wps:spPr bwMode="auto">
                          <a:xfrm>
                            <a:off x="4308" y="4595"/>
                            <a:ext cx="1390" cy="334"/>
                          </a:xfrm>
                          <a:prstGeom prst="rect">
                            <a:avLst/>
                          </a:prstGeom>
                          <a:solidFill>
                            <a:srgbClr val="FFFFFF"/>
                          </a:solidFill>
                          <a:ln w="12700">
                            <a:solidFill>
                              <a:srgbClr val="000000"/>
                            </a:solidFill>
                            <a:miter lim="800000"/>
                            <a:headEnd/>
                            <a:tailEnd/>
                          </a:ln>
                        </wps:spPr>
                        <wps:txbx>
                          <w:txbxContent>
                            <w:p w14:paraId="15943A95" w14:textId="77777777" w:rsidR="00B464BE" w:rsidRPr="004225B0" w:rsidRDefault="00B464BE" w:rsidP="0018400B">
                              <w:pPr>
                                <w:jc w:val="center"/>
                                <w:rPr>
                                  <w:i/>
                                  <w:sz w:val="20"/>
                                  <w:szCs w:val="20"/>
                                </w:rPr>
                              </w:pPr>
                              <w:r>
                                <w:rPr>
                                  <w:b/>
                                  <w:i/>
                                  <w:sz w:val="20"/>
                                  <w:szCs w:val="20"/>
                                </w:rPr>
                                <w:t>v</w:t>
                              </w:r>
                              <w:r w:rsidRPr="004225B0">
                                <w:rPr>
                                  <w:b/>
                                  <w:i/>
                                  <w:sz w:val="20"/>
                                  <w:szCs w:val="20"/>
                                </w:rPr>
                                <w:t>lastní činnost</w:t>
                              </w:r>
                            </w:p>
                          </w:txbxContent>
                        </wps:txbx>
                        <wps:bodyPr rot="0" vert="horz" wrap="square" lIns="18000" tIns="18000" rIns="18000" bIns="0" anchor="t" anchorCtr="0" upright="1">
                          <a:noAutofit/>
                        </wps:bodyPr>
                      </wps:wsp>
                      <wps:wsp>
                        <wps:cNvPr id="34" name="Line 240"/>
                        <wps:cNvCnPr>
                          <a:cxnSpLocks noChangeShapeType="1"/>
                        </wps:cNvCnPr>
                        <wps:spPr bwMode="auto">
                          <a:xfrm>
                            <a:off x="3768" y="3995"/>
                            <a:ext cx="1130" cy="55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241"/>
                        <wps:cNvCnPr>
                          <a:cxnSpLocks noChangeShapeType="1"/>
                        </wps:cNvCnPr>
                        <wps:spPr bwMode="auto">
                          <a:xfrm flipH="1">
                            <a:off x="2508" y="4936"/>
                            <a:ext cx="1" cy="23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204"/>
                        <wps:cNvCnPr>
                          <a:cxnSpLocks noChangeShapeType="1"/>
                        </wps:cNvCnPr>
                        <wps:spPr bwMode="auto">
                          <a:xfrm flipV="1">
                            <a:off x="8438" y="2934"/>
                            <a:ext cx="0" cy="360"/>
                          </a:xfrm>
                          <a:prstGeom prst="line">
                            <a:avLst/>
                          </a:prstGeom>
                          <a:noFill/>
                          <a:ln w="1905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37" name="Line 204"/>
                        <wps:cNvCnPr>
                          <a:cxnSpLocks noChangeShapeType="1"/>
                        </wps:cNvCnPr>
                        <wps:spPr bwMode="auto">
                          <a:xfrm flipH="1">
                            <a:off x="4478" y="2934"/>
                            <a:ext cx="540" cy="0"/>
                          </a:xfrm>
                          <a:prstGeom prst="line">
                            <a:avLst/>
                          </a:prstGeom>
                          <a:noFill/>
                          <a:ln w="1905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38" name="Text Box 128"/>
                        <wps:cNvSpPr txBox="1">
                          <a:spLocks noChangeArrowheads="1"/>
                        </wps:cNvSpPr>
                        <wps:spPr bwMode="auto">
                          <a:xfrm>
                            <a:off x="5018" y="2754"/>
                            <a:ext cx="1181" cy="286"/>
                          </a:xfrm>
                          <a:prstGeom prst="rect">
                            <a:avLst/>
                          </a:prstGeom>
                          <a:solidFill>
                            <a:srgbClr val="99CCFF">
                              <a:alpha val="50195"/>
                            </a:srgbClr>
                          </a:solidFill>
                          <a:ln w="12700">
                            <a:solidFill>
                              <a:srgbClr val="0000FF"/>
                            </a:solidFill>
                            <a:miter lim="800000"/>
                            <a:headEnd/>
                            <a:tailEnd/>
                          </a:ln>
                        </wps:spPr>
                        <wps:txbx>
                          <w:txbxContent>
                            <w:p w14:paraId="4F380B32" w14:textId="77777777" w:rsidR="00B464BE" w:rsidRPr="00AD2AB3" w:rsidRDefault="00B464BE" w:rsidP="00C33632">
                              <w:pPr>
                                <w:jc w:val="center"/>
                                <w:rPr>
                                  <w:color w:val="0000FF"/>
                                  <w:sz w:val="20"/>
                                  <w:szCs w:val="20"/>
                                </w:rPr>
                              </w:pPr>
                              <w:r w:rsidRPr="00E40F5A">
                                <w:rPr>
                                  <w:color w:val="0000FF"/>
                                  <w:sz w:val="20"/>
                                  <w:szCs w:val="20"/>
                                </w:rPr>
                                <w:t>Viz 1.</w:t>
                              </w:r>
                              <w:r w:rsidRPr="00AD2AB3">
                                <w:rPr>
                                  <w:color w:val="0000FF"/>
                                  <w:sz w:val="20"/>
                                  <w:szCs w:val="20"/>
                                </w:rPr>
                                <w:t xml:space="preserve"> schéma</w:t>
                              </w:r>
                            </w:p>
                          </w:txbxContent>
                        </wps:txbx>
                        <wps:bodyPr rot="0" vert="horz" wrap="square" lIns="3600" tIns="3600" rIns="3600" bIns="3600" anchor="t" anchorCtr="0" upright="1">
                          <a:noAutofit/>
                        </wps:bodyPr>
                      </wps:wsp>
                      <wps:wsp>
                        <wps:cNvPr id="39" name="Text Box 128"/>
                        <wps:cNvSpPr txBox="1">
                          <a:spLocks noChangeArrowheads="1"/>
                        </wps:cNvSpPr>
                        <wps:spPr bwMode="auto">
                          <a:xfrm>
                            <a:off x="7830" y="2670"/>
                            <a:ext cx="1181" cy="286"/>
                          </a:xfrm>
                          <a:prstGeom prst="rect">
                            <a:avLst/>
                          </a:prstGeom>
                          <a:solidFill>
                            <a:srgbClr val="99CCFF">
                              <a:alpha val="50195"/>
                            </a:srgbClr>
                          </a:solidFill>
                          <a:ln w="12700">
                            <a:solidFill>
                              <a:srgbClr val="0000FF"/>
                            </a:solidFill>
                            <a:miter lim="800000"/>
                            <a:headEnd/>
                            <a:tailEnd/>
                          </a:ln>
                        </wps:spPr>
                        <wps:txbx>
                          <w:txbxContent>
                            <w:p w14:paraId="415DF37B" w14:textId="77777777" w:rsidR="00B464BE" w:rsidRPr="00AD2AB3" w:rsidRDefault="00B464BE" w:rsidP="00C33632">
                              <w:pPr>
                                <w:jc w:val="center"/>
                                <w:rPr>
                                  <w:color w:val="0000FF"/>
                                  <w:sz w:val="20"/>
                                  <w:szCs w:val="20"/>
                                </w:rPr>
                              </w:pPr>
                              <w:r w:rsidRPr="00E40F5A">
                                <w:rPr>
                                  <w:color w:val="0000FF"/>
                                  <w:sz w:val="20"/>
                                  <w:szCs w:val="20"/>
                                </w:rPr>
                                <w:t>Viz 1.</w:t>
                              </w:r>
                              <w:r w:rsidRPr="00AD2AB3">
                                <w:rPr>
                                  <w:color w:val="0000FF"/>
                                  <w:sz w:val="20"/>
                                  <w:szCs w:val="20"/>
                                </w:rPr>
                                <w:t xml:space="preserve"> schéma</w:t>
                              </w:r>
                            </w:p>
                          </w:txbxContent>
                        </wps:txbx>
                        <wps:bodyPr rot="0" vert="horz" wrap="square" lIns="3600" tIns="3600" rIns="3600" bIns="36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936F54" id="Group 133" o:spid="_x0000_s1157" style="position:absolute;margin-left:.5pt;margin-top:21.9pt;width:489.45pt;height:198.3pt;z-index:251661312" coordorigin="1428,2594" coordsize="9789,39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">
                <v:line id="Line 204" o:spid="_x0000_s1158" style="position:absolute;visibility:visible;mso-wrap-style:square" from="5698,4739" to="6975,4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uoGcQAAADaAAAADwAAAGRycy9kb3ducmV2LnhtbESPQWvCQBSE74X+h+UVems2Wg0lZpUi&#10;tPXiweih3h7Zl2za7NuQ3Wr6711B8DjMzDdMsRptJ040+NaxgkmSgiCunG65UXDYf7y8gfABWWPn&#10;mBT8k4fV8vGhwFy7M+/oVIZGRAj7HBWYEPpcSl8ZsugT1xNHr3aDxRDl0Eg94DnCbSenaZpJiy3H&#10;BYM9rQ1Vv+WfVTDH16zZbb9DvZkdf8Y18eSz/FLq+Wl8X4AINIZ7+NbeaAVTuF6JN0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O6gZxAAAANoAAAAPAAAAAAAAAAAA&#10;AAAAAKECAABkcnMvZG93bnJldi54bWxQSwUGAAAAAAQABAD5AAAAkgMAAAAA&#10;" strokeweight="1.5pt">
                  <v:stroke endarrow="block"/>
                </v:line>
                <v:shape id="Text Box 205" o:spid="_x0000_s1159" type="#_x0000_t202" style="position:absolute;left:1428;top:2594;width:306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rDU8EA&#10;AADaAAAADwAAAGRycy9kb3ducmV2LnhtbESPQWsCMRSE70L/Q3iF3jRbCyKrUbRg6UlcldLjY/Pc&#10;LLt5WZJ03f57Iwgeh5n5hlmuB9uKnnyoHSt4n2QgiEuna64UnE+78RxEiMgaW8ek4J8CrFcvoyXm&#10;2l25oP4YK5EgHHJUYGLscilDachimLiOOHkX5y3GJH0ltcdrgttWTrNsJi3WnBYMdvRpqGyOf1ZB&#10;8Tv4n8aev7K+OATcu3LbmKDU2+uwWYCINMRn+NH+1go+4H4l3QC5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9Kw1PBAAAA2gAAAA8AAAAAAAAAAAAAAAAAmAIAAGRycy9kb3du&#10;cmV2LnhtbFBLBQYAAAAABAAEAPUAAACGAwAAAAA=&#10;" strokeweight="1pt">
                  <v:textbox inset=".5mm,.5mm,.5mm,0">
                    <w:txbxContent>
                      <w:p w14:paraId="5517473D" w14:textId="77777777" w:rsidR="00B464BE" w:rsidRPr="005045B8" w:rsidRDefault="00B464BE" w:rsidP="0018400B">
                        <w:pPr>
                          <w:jc w:val="center"/>
                          <w:rPr>
                            <w:sz w:val="20"/>
                            <w:szCs w:val="20"/>
                          </w:rPr>
                        </w:pPr>
                        <w:r>
                          <w:rPr>
                            <w:b/>
                            <w:sz w:val="20"/>
                            <w:szCs w:val="20"/>
                          </w:rPr>
                          <w:t>Jde o VaV, který není prováděn pro potřeby podniku (</w:t>
                        </w:r>
                        <w:hyperlink w:anchor="_3._Nezávislý_VaV" w:history="1">
                          <w:r w:rsidRPr="00904758">
                            <w:rPr>
                              <w:rStyle w:val="Hypertextovodkaz"/>
                              <w:b/>
                              <w:sz w:val="20"/>
                              <w:szCs w:val="20"/>
                            </w:rPr>
                            <w:t>kap. 2</w:t>
                          </w:r>
                        </w:hyperlink>
                        <w:r>
                          <w:rPr>
                            <w:b/>
                            <w:sz w:val="20"/>
                            <w:szCs w:val="20"/>
                          </w:rPr>
                          <w:t>)?</w:t>
                        </w:r>
                      </w:p>
                    </w:txbxContent>
                  </v:textbox>
                </v:shape>
                <v:shape id="Text Box 207" o:spid="_x0000_s1160" type="#_x0000_t202" style="position:absolute;left:1428;top:3395;width:486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fb8QA&#10;AADaAAAADwAAAGRycy9kb3ducmV2LnhtbESPQWsCMRSE74X+h/CE3mpWqVVWo0htoQhFXEX09tg8&#10;N9tuXpYk1e2/bwoFj8PMfMPMFp1txIV8qB0rGPQzEMSl0zVXCva7t8cJiBCRNTaOScEPBVjM7+9m&#10;mGt35S1diliJBOGQowITY5tLGUpDFkPftcTJOztvMSbpK6k9XhPcNnKYZc/SYs1pwWBLL4bKr+Lb&#10;KliPiuPHyevPVdiMlyv9ejD77VCph163nIKI1MVb+L/9rhU8wd+VdAP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xn2/EAAAA2gAAAA8AAAAAAAAAAAAAAAAAmAIAAGRycy9k&#10;b3ducmV2LnhtbFBLBQYAAAAABAAEAPUAAACJAwAAAAA=&#10;" strokeweight="1pt">
                  <v:stroke dashstyle="dash"/>
                  <v:textbox inset=".5mm,.5mm,.5mm,0">
                    <w:txbxContent>
                      <w:p w14:paraId="2E168F2C" w14:textId="77777777" w:rsidR="00B464BE" w:rsidRPr="00A728A9" w:rsidRDefault="00B464BE" w:rsidP="0018400B">
                        <w:pPr>
                          <w:jc w:val="both"/>
                          <w:rPr>
                            <w:sz w:val="20"/>
                            <w:szCs w:val="20"/>
                          </w:rPr>
                        </w:pPr>
                        <w:r>
                          <w:rPr>
                            <w:sz w:val="20"/>
                            <w:szCs w:val="20"/>
                          </w:rPr>
                          <w:t>Je VaV financován výlučně z veřejných prostředků nebo z vlastních zdrojů VO a podnik nemá na VO žádný vliv?</w:t>
                        </w:r>
                      </w:p>
                    </w:txbxContent>
                  </v:textbox>
                </v:shape>
                <v:line id="Line 208" o:spid="_x0000_s1161" style="position:absolute;flip:x;visibility:visible;mso-wrap-style:square" from="2508,5753" to="2508,5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AsgsMAAADaAAAADwAAAGRycy9kb3ducmV2LnhtbESPT2sCMRTE7wW/Q3iCN01a2KKrUaq0&#10;4tU/SI+vm+fuavKybFJ3++1NodDjMDO/YRar3llxpzbUnjU8TxQI4sKbmksNp+PHeAoiRGSD1jNp&#10;+KEAq+XgaYG58R3v6X6IpUgQDjlqqGJscilDUZHDMPENcfIuvnUYk2xLaVrsEtxZ+aLUq3RYc1qo&#10;sKFNRcXt8O00bNVu3V1nmdpcs69ztu7t7f3Taj0a9m9zEJH6+B/+a++Mhgx+r6QbIJ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gLILDAAAA2gAAAA8AAAAAAAAAAAAA&#10;AAAAoQIAAGRycy9kb3ducmV2LnhtbFBLBQYAAAAABAAEAPkAAACRAwAAAAA=&#10;" strokeweight="1.5pt">
                  <v:stroke endarrow="block"/>
                </v:line>
                <v:shape id="Text Box 210" o:spid="_x0000_s1162" type="#_x0000_t202" style="position:absolute;left:7008;top:4554;width:2314;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NgZ8EA&#10;AADaAAAADwAAAGRycy9kb3ducmV2LnhtbESPQYvCMBSE7wv+h/AEb2uqB5FqLMuiKF5E68Hjs3nb&#10;dpu8lCZq/febBcHjMDPfMMust0bcqfO1YwWTcQKCuHC65lLBOd98zkH4gKzROCYFT/KQrQYfS0y1&#10;e/CR7qdQighhn6KCKoQ2ldIXFVn0Y9cSR+/HdRZDlF0pdYePCLdGTpNkJi3WHBcqbOm7oqI53ayC&#10;5LA+t+vr3tTNL7M5bnOcX3KlRsP+awEiUB/e4Vd7pxXM4P9KvA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jYGfBAAAA2gAAAA8AAAAAAAAAAAAAAAAAmAIAAGRycy9kb3du&#10;cmV2LnhtbFBLBQYAAAAABAAEAPUAAACGAwAAAAA=&#10;" fillcolor="lime" strokeweight="1pt">
                  <v:fill opacity="16448f"/>
                  <v:textbox inset=".5mm,.3mm,.5mm,.3mm">
                    <w:txbxContent>
                      <w:p w14:paraId="5AE7545C" w14:textId="77777777" w:rsidR="00B464BE" w:rsidRPr="008174EF" w:rsidRDefault="00B464BE" w:rsidP="008174EF">
                        <w:pPr>
                          <w:jc w:val="center"/>
                          <w:rPr>
                            <w:szCs w:val="22"/>
                          </w:rPr>
                        </w:pPr>
                        <w:r w:rsidRPr="00F072F8">
                          <w:rPr>
                            <w:b/>
                            <w:sz w:val="20"/>
                            <w:szCs w:val="20"/>
                          </w:rPr>
                          <w:t>Nezávislý VaV</w:t>
                        </w:r>
                        <w:r>
                          <w:rPr>
                            <w:b/>
                            <w:sz w:val="20"/>
                            <w:szCs w:val="20"/>
                          </w:rPr>
                          <w:t xml:space="preserve"> – primární činnost VO (</w:t>
                        </w:r>
                        <w:hyperlink w:anchor="_3._Nezávislý_VaV" w:history="1">
                          <w:r w:rsidRPr="00904758">
                            <w:rPr>
                              <w:rStyle w:val="Hypertextovodkaz"/>
                              <w:b/>
                              <w:sz w:val="20"/>
                              <w:szCs w:val="20"/>
                            </w:rPr>
                            <w:t>kap. 2</w:t>
                          </w:r>
                        </w:hyperlink>
                        <w:r>
                          <w:rPr>
                            <w:b/>
                            <w:sz w:val="20"/>
                            <w:szCs w:val="20"/>
                          </w:rPr>
                          <w:t>)</w:t>
                        </w:r>
                      </w:p>
                    </w:txbxContent>
                  </v:textbox>
                </v:shape>
                <v:line id="Line 211" o:spid="_x0000_s1163" style="position:absolute;visibility:visible;mso-wrap-style:square" from="6288,3595" to="7146,3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wLgcIAAADaAAAADwAAAGRycy9kb3ducmV2LnhtbESPT4vCMBTE7wt+h/AEb2vqn1WpRhHB&#10;XS97sHrQ26N5ttXmpTRR67c3guBxmJnfMLNFY0pxo9oVlhX0uhEI4tTqgjMF+936ewLCeWSNpWVS&#10;8CAHi3nra4axtnfe0i3xmQgQdjEqyL2vYildmpNB17UVcfBOtjbog6wzqWu8B7gpZT+KRtJgwWEh&#10;x4pWOaWX5GoU/OBglG3/D/60GR7PzYq495v8KdVpN8spCE+N/4Tf7Y1WMIbXlXAD5Pw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0wLgcIAAADaAAAADwAAAAAAAAAAAAAA&#10;AAChAgAAZHJzL2Rvd25yZXYueG1sUEsFBgAAAAAEAAQA+QAAAJADAAAAAA==&#10;" strokeweight="1.5pt">
                  <v:stroke endarrow="block"/>
                </v:line>
                <v:shape id="Text Box 212" o:spid="_x0000_s1164" type="#_x0000_t202" style="position:absolute;left:1428;top:5953;width:4680;height: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yVasIA&#10;AADaAAAADwAAAGRycy9kb3ducmV2LnhtbERPW2vCMBR+F/YfwhnsTVOFuVGNIl5AhDHsynBvh+as&#10;qTYnJYna/fvlYbDHj+8+X/a2FTfyoXGsYDzKQBBXTjdcKyg/dsNXECEia2wdk4IfCrBcPAzmmGt3&#10;5yPdiliLFMIhRwUmxi6XMlSGLIaR64gT9+28xZigr6X2eE/htpWTLJtKiw2nBoMdrQ1Vl+JqFRye&#10;i9Pbl9fnTXh/WW309tOUx4lST4/9agYiUh//xX/uvVaQtqYr6Qb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JVqwgAAANoAAAAPAAAAAAAAAAAAAAAAAJgCAABkcnMvZG93&#10;bnJldi54bWxQSwUGAAAAAAQABAD1AAAAhwMAAAAA&#10;" strokeweight="1pt">
                  <v:stroke dashstyle="dash"/>
                  <v:textbox inset=".5mm,.5mm,.5mm,0">
                    <w:txbxContent>
                      <w:p w14:paraId="3E613294" w14:textId="77777777" w:rsidR="00B464BE" w:rsidRPr="00A728A9" w:rsidRDefault="00B464BE" w:rsidP="008174EF">
                        <w:pPr>
                          <w:jc w:val="center"/>
                          <w:rPr>
                            <w:sz w:val="20"/>
                            <w:szCs w:val="20"/>
                          </w:rPr>
                        </w:pPr>
                        <w:r>
                          <w:rPr>
                            <w:sz w:val="20"/>
                            <w:szCs w:val="20"/>
                          </w:rPr>
                          <w:t>Uskutečnil se prodej za stejných podmínek pro všechny možné uživatele s nebo za tržní cenu?</w:t>
                        </w:r>
                      </w:p>
                    </w:txbxContent>
                  </v:textbox>
                </v:shape>
                <v:group id="Group 213" o:spid="_x0000_s1165" style="position:absolute;left:6512;top:3425;width:360;height:400" coordorigin="6840,8739" coordsize="360,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oval id="Oval 87" o:spid="_x0000_s1166" style="position:absolute;left:6840;top:8739;width:36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883sMA&#10;AADbAAAADwAAAGRycy9kb3ducmV2LnhtbESPQWvCQBCF7wX/wzKCt7qxLVKiq6ggFC9Fq56H7JgE&#10;s7Nhd6uJv75zKHib4b1575v5snONulGItWcDk3EGirjwtubSwPFn+/oJKiZki41nMtBThOVi8DLH&#10;3Po77+l2SKWSEI45GqhSanOtY1GRwzj2LbFoFx8cJllDqW3Au4S7Rr9l2VQ7rFkaKmxpU1FxPfw6&#10;Aw976tuzPXXffdhN1x+0fX8cG2NGw241A5WoS0/z//WXFXyhl19kAL3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883sMAAADbAAAADwAAAAAAAAAAAAAAAACYAgAAZHJzL2Rv&#10;d25yZXYueG1sUEsFBgAAAAAEAAQA9QAAAIgDAAAAAA==&#10;" fillcolor="#f9c" strokeweight="1pt"/>
                  <v:shape id="Text Box 86" o:spid="_x0000_s1167" type="#_x0000_t202" style="position:absolute;left:6848;top:8791;width:344;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GzM8MA&#10;AADbAAAADwAAAGRycy9kb3ducmV2LnhtbERPPW/CMBDdkfofrKvEgsCBgaKAQW0lBAMMkHY/xZc4&#10;bXxOYwOBX4+RKrHd0/u8xaqztThT6yvHCsajBARx7nTFpYKvbD2cgfABWWPtmBRcycNq+dJbYKrd&#10;hQ90PoZSxBD2KSowITSplD43ZNGPXEMcucK1FkOEbSl1i5cYbms5SZKptFhxbDDY0Keh/Pd4sgr+&#10;9j/1xH4Xg+bjbXPLzTYrdoebUv3X7n0OIlAXnuJ/91bH+WN4/BIP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GzM8MAAADbAAAADwAAAAAAAAAAAAAAAACYAgAAZHJzL2Rv&#10;d25yZXYueG1sUEsFBgAAAAAEAAQA9QAAAIgDAAAAAA==&#10;" filled="f" fillcolor="#f9c" stroked="f">
                    <v:fill opacity="16448f"/>
                    <v:textbox inset=".1mm,.1mm,.1mm,.1mm">
                      <w:txbxContent>
                        <w:p w14:paraId="3438D7F2" w14:textId="77777777" w:rsidR="00B464BE" w:rsidRPr="003A5482" w:rsidRDefault="00B464BE" w:rsidP="0018400B">
                          <w:pPr>
                            <w:jc w:val="center"/>
                            <w:rPr>
                              <w:b/>
                              <w:sz w:val="22"/>
                              <w:szCs w:val="22"/>
                            </w:rPr>
                          </w:pPr>
                          <w:r w:rsidRPr="00ED380A">
                            <w:rPr>
                              <w:b/>
                              <w:sz w:val="22"/>
                              <w:szCs w:val="22"/>
                            </w:rPr>
                            <w:t>NE</w:t>
                          </w:r>
                          <w:r>
                            <w:rPr>
                              <w:b/>
                            </w:rPr>
                            <w:t>E</w:t>
                          </w:r>
                        </w:p>
                      </w:txbxContent>
                    </v:textbox>
                  </v:shape>
                </v:group>
                <v:shape id="Text Box 216" o:spid="_x0000_s1168" type="#_x0000_t202" style="position:absolute;left:7140;top:3330;width:2722;height: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1puMAA&#10;AADbAAAADwAAAGRycy9kb3ducmV2LnhtbERPTWvCQBC9C/0PyxS86aY5SEldRYWWnoqxIj0O2TEb&#10;kp0Nu9sk/ntXKPQ2j/c56+1kOzGQD41jBS/LDARx5XTDtYLz9/viFUSIyBo7x6TgRgG2m6fZGgvt&#10;Ri5pOMVapBAOBSowMfaFlKEyZDEsXU+cuKvzFmOCvpba45jCbSfzLFtJiw2nBoM9HQxV7enXKih/&#10;Jn9p7fkjG8pjwC9X7VsTlJo/T7s3EJGm+C/+c3/qND+Hxy/pALm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F1puMAAAADbAAAADwAAAAAAAAAAAAAAAACYAgAAZHJzL2Rvd25y&#10;ZXYueG1sUEsFBgAAAAAEAAQA9QAAAIUDAAAAAA==&#10;" strokeweight="1pt">
                  <v:textbox inset=".5mm,.5mm,.5mm,0">
                    <w:txbxContent>
                      <w:p w14:paraId="2768CD40" w14:textId="77777777" w:rsidR="00B464BE" w:rsidRPr="005045B8" w:rsidRDefault="00B464BE" w:rsidP="0018400B">
                        <w:pPr>
                          <w:jc w:val="center"/>
                          <w:rPr>
                            <w:sz w:val="20"/>
                            <w:szCs w:val="20"/>
                          </w:rPr>
                        </w:pPr>
                        <w:r>
                          <w:rPr>
                            <w:b/>
                            <w:sz w:val="20"/>
                            <w:szCs w:val="20"/>
                          </w:rPr>
                          <w:t>Podílí se podnik na VaV i jinak než finančně (</w:t>
                        </w:r>
                        <w:hyperlink w:anchor="_5._Podílí_se" w:history="1">
                          <w:r w:rsidRPr="00904758">
                            <w:rPr>
                              <w:rStyle w:val="Hypertextovodkaz"/>
                              <w:b/>
                              <w:sz w:val="20"/>
                              <w:szCs w:val="20"/>
                            </w:rPr>
                            <w:t>kap. 4</w:t>
                          </w:r>
                        </w:hyperlink>
                        <w:r>
                          <w:rPr>
                            <w:b/>
                            <w:sz w:val="20"/>
                            <w:szCs w:val="20"/>
                          </w:rPr>
                          <w:t>)?</w:t>
                        </w:r>
                      </w:p>
                    </w:txbxContent>
                  </v:textbox>
                </v:shape>
                <v:line id="Line 218" o:spid="_x0000_s1169" style="position:absolute;flip:x;visibility:visible;mso-wrap-style:square" from="2599,3995" to="3768,4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NCScEAAADbAAAADwAAAGRycy9kb3ducmV2LnhtbERPTWsCMRC9C/6HMII3TaxsabdGqaLi&#10;tbaUHqebcXc1mSyb6G7/fVMoeJvH+5zFqndW3KgNtWcNs6kCQVx4U3Op4eN9N3kCESKyQeuZNPxQ&#10;gNVyOFhgbnzHb3Q7xlKkEA45aqhibHIpQ1GRwzD1DXHiTr51GBNsS2la7FK4s/JBqUfpsObUUGFD&#10;m4qKy/HqNOzVYd2dnzO1OWffn9m6t5ftl9V6POpfX0BE6uNd/O8+mDR/Dn+/pAPk8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40JJwQAAANsAAAAPAAAAAAAAAAAAAAAA&#10;AKECAABkcnMvZG93bnJldi54bWxQSwUGAAAAAAQABAD5AAAAjwMAAAAA&#10;" strokeweight="1.5pt">
                  <v:stroke endarrow="block"/>
                </v:line>
                <v:oval id="Oval 87" o:spid="_x0000_s1170" style="position:absolute;left:3469;top:4068;width:540;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tZ78AA&#10;AADbAAAADwAAAGRycy9kb3ducmV2LnhtbERPTWvCQBC9F/wPywheim6SFpHoKmlB6FUbPA/ZMQnJ&#10;zsbsxsR/3y0I3ubxPmd3mEwr7tS72rKCeBWBIC6srrlUkP8elxsQziNrbC2Tggc5OOxnbztMtR35&#10;RPezL0UIYZeigsr7LpXSFRUZdCvbEQfuanuDPsC+lLrHMYSbViZRtJYGaw4NFXb0XVHRnAej4JYX&#10;X5tyyE5T0jQfZn18jy/5oNRiPmVbEJ4m/xI/3T86zP+E/1/CAXL/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btZ78AAAADbAAAADwAAAAAAAAAAAAAAAACYAgAAZHJzL2Rvd25y&#10;ZXYueG1sUEsFBgAAAAAEAAQA9QAAAIUDAAAAAA==&#10;" fillcolor="lime" strokeweight="1pt"/>
                <v:shape id="Text Box 86" o:spid="_x0000_s1171" type="#_x0000_t202" style="position:absolute;left:3460;top:4130;width:553;height: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4zmcEA&#10;AADbAAAADwAAAGRycy9kb3ducmV2LnhtbERPS2vCQBC+F/wPywi9NRst2jS6igRaeuglsYUeh+w0&#10;CWZnQ3bz8N+7hYK3+fiesz/OphUj9a6xrGAVxSCIS6sbrhR8nd+eEhDOI2tsLZOCKzk4HhYPe0y1&#10;nTinsfCVCCHsUlRQe9+lUrqyJoMush1x4H5tb9AH2FdS9ziFcNPKdRxvpcGGQ0ONHWU1lZdiMAou&#10;mBANGW3y1xecfp6/88/3bFbqcTmfdiA8zf4u/nd/6DB/A3+/hAPk4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neM5nBAAAA2wAAAA8AAAAAAAAAAAAAAAAAmAIAAGRycy9kb3du&#10;cmV2LnhtbFBLBQYAAAAABAAEAPUAAACGAwAAAAA=&#10;" fillcolor="#cfc" stroked="f">
                  <v:fill opacity="16448f"/>
                  <v:textbox inset=".1mm,.1mm,.1mm,.1mm">
                    <w:txbxContent>
                      <w:p w14:paraId="0A09CCC2" w14:textId="77777777" w:rsidR="00B464BE" w:rsidRPr="00ED380A" w:rsidRDefault="00B464BE" w:rsidP="0018400B">
                        <w:pPr>
                          <w:jc w:val="center"/>
                          <w:rPr>
                            <w:b/>
                            <w:sz w:val="22"/>
                            <w:szCs w:val="22"/>
                          </w:rPr>
                        </w:pPr>
                        <w:r w:rsidRPr="00ED380A">
                          <w:rPr>
                            <w:b/>
                            <w:sz w:val="22"/>
                            <w:szCs w:val="22"/>
                          </w:rPr>
                          <w:t>ANO</w:t>
                        </w:r>
                      </w:p>
                    </w:txbxContent>
                  </v:textbox>
                </v:shape>
                <v:shape id="Text Box 222" o:spid="_x0000_s1172" type="#_x0000_t202" style="position:absolute;left:1608;top:5197;width:2396;height: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QMecEA&#10;AADbAAAADwAAAGRycy9kb3ducmV2LnhtbERPS2sCMRC+C/6HMAVvNVtRKVujqFSwiIf6Og+b6e7i&#10;ZrIkqab+eiMUvM3H95zJLJpGXMj52rKCt34GgriwuuZSwWG/en0H4QOyxsYyKfgjD7NptzPBXNsr&#10;f9NlF0qRQtjnqKAKoc2l9EVFBn3ftsSJ+7HOYEjQlVI7vKZw08hBlo2lwZpTQ4UtLSsqzrtfoyCc&#10;RtuvWNtFPOL55obr4XzzaZXqvcT5B4hAMTzF/+61TvPH8PglHSC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kDHnBAAAA2wAAAA8AAAAAAAAAAAAAAAAAmAIAAGRycy9kb3du&#10;cmV2LnhtbFBLBQYAAAAABAAEAPUAAACGAwAAAAA=&#10;" filled="f" fillcolor="#eaeaea" strokeweight="1pt">
                  <v:textbox inset=".5mm,.5mm,.5mm,0">
                    <w:txbxContent>
                      <w:p w14:paraId="7B7C3B3E" w14:textId="77777777" w:rsidR="00B464BE" w:rsidRPr="00F21C69" w:rsidRDefault="00B464BE" w:rsidP="0018400B">
                        <w:pPr>
                          <w:jc w:val="center"/>
                          <w:rPr>
                            <w:szCs w:val="20"/>
                          </w:rPr>
                        </w:pPr>
                        <w:r>
                          <w:rPr>
                            <w:b/>
                            <w:sz w:val="20"/>
                            <w:szCs w:val="20"/>
                          </w:rPr>
                          <w:t>Jde o prodej výsledku z nezávislého VaV?</w:t>
                        </w:r>
                      </w:p>
                    </w:txbxContent>
                  </v:textbox>
                </v:shape>
                <v:line id="Line 223" o:spid="_x0000_s1173" style="position:absolute;flip:x;visibility:visible;mso-wrap-style:square" from="2688,3194" to="2688,3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hESsEAAADbAAAADwAAAGRycy9kb3ducmV2LnhtbERPS2sCMRC+C/6HMEJvmljYPrZGqVKL&#10;11qRHqebcXc1mSyb6K7/3hQK3ubje85s0TsrLtSG2rOG6USBIC68qbnUsPtej19AhIhs0HomDVcK&#10;sJgPBzPMje/4iy7bWIoUwiFHDVWMTS5lKCpyGCa+IU7cwbcOY4JtKU2LXQp3Vj4q9SQd1pwaKmxo&#10;VVFx2p6dhk+1WXbH10ytjtnvPlv29vTxY7V+GPXvbyAi9fEu/ndvTJr/DH+/pAPk/A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2ERKwQAAANsAAAAPAAAAAAAAAAAAAAAA&#10;AKECAABkcnMvZG93bnJldi54bWxQSwUGAAAAAAQABAD5AAAAjwMAAAAA&#10;" strokeweight="1.5pt">
                  <v:stroke endarrow="block"/>
                </v:line>
                <v:line id="Line 224" o:spid="_x0000_s1174" style="position:absolute;flip:y;visibility:visible;mso-wrap-style:square" from="6108,4858" to="6971,6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fQOMQAAADbAAAADwAAAGRycy9kb3ducmV2LnhtbESPT0/DMAzF70h8h8hI3FgCUhHrlk1s&#10;ArTr/ghx9BrTdkucqglr+fb4MImbrff83s/z5Ri8ulCf2sgWHicGFHEVXcu1hcP+/eEFVMrIDn1k&#10;svBLCZaL25s5li4OvKXLLtdKQjiVaKHJuSu1TlVDAdMkdsSifcc+YJa1r7XrcZDw4PWTMc86YMvS&#10;0GBH64aq8+4nWPgwm9VwmhZmfSqOn8Vq9Oe3L2/t/d34OgOVacz/5uv1xgm+wMovMoB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R9A4xAAAANsAAAAPAAAAAAAAAAAA&#10;AAAAAKECAABkcnMvZG93bnJldi54bWxQSwUGAAAAAAQABAD5AAAAkgMAAAAA&#10;" strokeweight="1.5pt">
                  <v:stroke endarrow="block"/>
                </v:line>
                <v:oval id="Oval 87" o:spid="_x0000_s1175" style="position:absolute;left:6117;top:5397;width:54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r2ccAA&#10;AADbAAAADwAAAGRycy9kb3ducmV2LnhtbERPTYvCMBC9L/gfwgh7WTRtF0SrUXRB2KtaPA/J2JY2&#10;k9qk2v33m4UFb/N4n7PZjbYVD+p97VhBOk9AEGtnai4VFJfjbAnCB2SDrWNS8EMedtvJ2wZz4558&#10;osc5lCKGsM9RQRVCl0vpdUUW/dx1xJG7ud5iiLAvpenxGcNtK7MkWUiLNceGCjv6qkg358EquBf6&#10;sCyH/WnMmubTLo4f6bUYlHqfjvs1iEBjeIn/3d8mzl/B3y/xAL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r2ccAAAADbAAAADwAAAAAAAAAAAAAAAACYAgAAZHJzL2Rvd25y&#10;ZXYueG1sUEsFBgAAAAAEAAQA9QAAAIUDAAAAAA==&#10;" fillcolor="lime" strokeweight="1pt"/>
                <v:shape id="Text Box 86" o:spid="_x0000_s1176" type="#_x0000_t202" style="position:absolute;left:6108;top:5459;width:55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VavMAA&#10;AADbAAAADwAAAGRycy9kb3ducmV2LnhtbERPTWuDQBC9B/Iflgn0FtdY0iY2qwShJYdetC3kOLhT&#10;Fd1ZcTfR/vvuodDj432f8sUM4k6T6ywr2EUxCOLa6o4bBZ8fr9sDCOeRNQ6WScEPOciz9eqEqbYz&#10;l3SvfCNCCLsUFbTej6mUrm7JoIvsSBy4bzsZ9AFOjdQTziHcDDKJ4ydpsOPQ0OJIRUt1X92Mgh4P&#10;RLeC9uXxGefr41f5/lYsSj1slvMLCE+L/xf/uS9aQRLWhy/hB8js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8VavMAAAADbAAAADwAAAAAAAAAAAAAAAACYAgAAZHJzL2Rvd25y&#10;ZXYueG1sUEsFBgAAAAAEAAQA9QAAAIUDAAAAAA==&#10;" fillcolor="#cfc" stroked="f">
                  <v:fill opacity="16448f"/>
                  <v:textbox inset=".1mm,.1mm,.1mm,.1mm">
                    <w:txbxContent>
                      <w:p w14:paraId="737099A4" w14:textId="77777777" w:rsidR="00B464BE" w:rsidRPr="003A5482" w:rsidRDefault="00B464BE" w:rsidP="0018400B">
                        <w:pPr>
                          <w:jc w:val="center"/>
                          <w:rPr>
                            <w:b/>
                            <w:sz w:val="22"/>
                            <w:szCs w:val="22"/>
                          </w:rPr>
                        </w:pPr>
                        <w:r w:rsidRPr="003A5482">
                          <w:rPr>
                            <w:b/>
                          </w:rPr>
                          <w:t>ANO</w:t>
                        </w:r>
                      </w:p>
                    </w:txbxContent>
                  </v:textbox>
                </v:shape>
                <v:line id="Line 227" o:spid="_x0000_s1177" style="position:absolute;flip:y;visibility:visible;mso-wrap-style:square" from="8550,5106" to="9415,5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GzGMQAAADbAAAADwAAAGRycy9kb3ducmV2LnhtbESPQWsCMRSE74L/IbyCt26isNJujVLF&#10;itfaUnp83bzuriYvyyZ113/fCILHYWa+YRarwVlxpi40njVMMwWCuPSm4UrD58fb4xOIEJENWs+k&#10;4UIBVsvxaIGF8T2/0/kQK5EgHArUUMfYFlKGsiaHIfMtcfJ+fecwJtlV0nTYJ7izcqbUXDpsOC3U&#10;2NKmpvJ0+HMadmq/7o/Pudoc85+vfD3Y0/bbaj15GF5fQEQa4j18a++NhtkUrl/SD5D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EbMYxAAAANsAAAAPAAAAAAAAAAAA&#10;AAAAAKECAABkcnMvZG93bnJldi54bWxQSwUGAAAAAAQABAD5AAAAkgMAAAAA&#10;" strokeweight="1.5pt">
                  <v:stroke endarrow="block"/>
                </v:line>
                <v:line id="Line 228" o:spid="_x0000_s1178" style="position:absolute;flip:y;visibility:visible;mso-wrap-style:square" from="6106,6266" to="6732,6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8Mtb8QAAADbAAAADwAAAGRycy9kb3ducmV2LnhtbESPQWsCMRSE74X+h/AKvdWkC1va1Sgq&#10;tXhVi3h8bp67q8nLsonu9t+bQqHHYWa+YSazwVlxoy40njW8jhQI4tKbhisN37vVyzuIEJENWs+k&#10;4YcCzKaPDxMsjO95Q7dtrESCcChQQx1jW0gZypochpFviZN38p3DmGRXSdNhn+DOykypN+mw4bRQ&#10;Y0vLmsrL9uo0fKn1oj9/5Gp5zo/7fDHYy+fBav38NMzHICIN8T/8114bDVkGv1/SD5DT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wy1vxAAAANsAAAAPAAAAAAAAAAAA&#10;AAAAAKECAABkcnMvZG93bnJldi54bWxQSwUGAAAAAAQABAD5AAAAkgMAAAAA&#10;" strokeweight="1.5pt">
                  <v:stroke endarrow="block"/>
                </v:line>
                <v:oval id="Oval 87" o:spid="_x0000_s1179" style="position:absolute;left:6190;top:6071;width:36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FoFMIA&#10;AADbAAAADwAAAGRycy9kb3ducmV2LnhtbESPQYvCMBSE7wv+h/AEb2uqLiLVKCoI4mVZrZ4fzbMt&#10;Ni8lidr6683Cwh6HmfmGWaxaU4sHOV9ZVjAaJiCIc6srLhRkp93nDIQPyBpry6SgIw+rZe9jgam2&#10;T/6hxzEUIkLYp6igDKFJpfR5SQb90DbE0btaZzBE6QqpHT4j3NRynCRTabDiuFBiQ9uS8tvxbhS8&#10;9LlrLvrcfnfuMN180W7yymqlBv12PQcRqA3/4b/2XisYT+D3S/wB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oWgUwgAAANsAAAAPAAAAAAAAAAAAAAAAAJgCAABkcnMvZG93&#10;bnJldi54bWxQSwUGAAAAAAQABAD1AAAAhwMAAAAA&#10;" fillcolor="#f9c" strokeweight="1pt"/>
                <v:shape id="Text Box 86" o:spid="_x0000_s1180" type="#_x0000_t202" style="position:absolute;left:6198;top:6123;width:344;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raFsYA&#10;AADbAAAADwAAAGRycy9kb3ducmV2LnhtbESPT2vCQBTE74LfYXmCF6kbg9SSuooKoof24J/eH9mX&#10;bNrs25hdNfXTdwuFHoeZ+Q0zX3a2FjdqfeVYwWScgCDOna64VHA+bZ9eQPiArLF2TAq+ycNy0e/N&#10;MdPuzge6HUMpIoR9hgpMCE0mpc8NWfRj1xBHr3CtxRBlW0rd4j3CbS3TJHmWFiuOCwYb2hjKv45X&#10;q+Dy/lmn9qMYNevZ7pGb/al4OzyUGg661SuIQF34D/+191pBOoXfL/EHy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SraFsYAAADbAAAADwAAAAAAAAAAAAAAAACYAgAAZHJz&#10;L2Rvd25yZXYueG1sUEsFBgAAAAAEAAQA9QAAAIsDAAAAAA==&#10;" filled="f" fillcolor="#f9c" stroked="f">
                  <v:fill opacity="16448f"/>
                  <v:textbox inset=".1mm,.1mm,.1mm,.1mm">
                    <w:txbxContent>
                      <w:p w14:paraId="74F249FE" w14:textId="77777777" w:rsidR="00B464BE" w:rsidRPr="003A5482" w:rsidRDefault="00B464BE" w:rsidP="0018400B">
                        <w:pPr>
                          <w:jc w:val="center"/>
                          <w:rPr>
                            <w:b/>
                            <w:sz w:val="22"/>
                            <w:szCs w:val="22"/>
                          </w:rPr>
                        </w:pPr>
                        <w:r w:rsidRPr="00ED380A">
                          <w:rPr>
                            <w:b/>
                            <w:sz w:val="22"/>
                            <w:szCs w:val="22"/>
                          </w:rPr>
                          <w:t>NE</w:t>
                        </w:r>
                        <w:r>
                          <w:rPr>
                            <w:b/>
                          </w:rPr>
                          <w:t>E</w:t>
                        </w:r>
                      </w:p>
                    </w:txbxContent>
                  </v:textbox>
                </v:shape>
                <v:shape id="Text Box 231" o:spid="_x0000_s1181" type="#_x0000_t202" style="position:absolute;left:6720;top:5960;width:3252;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R9kMUA&#10;AADbAAAADwAAAGRycy9kb3ducmV2LnhtbESPQWsCMRSE7wX/Q3hCbzXrgm3ZGkXUghSkuJXS3h6b&#10;183WzcuSRF3/vREKPQ4z8w0znfe2FSfyoXGsYDzKQBBXTjdcK9h/vD48gwgRWWPrmBRcKMB8Nrib&#10;YqHdmXd0KmMtEoRDgQpMjF0hZagMWQwj1xEn78d5izFJX0vt8ZzgtpV5lj1Kiw2nBYMdLQ1Vh/Jo&#10;FbxNyq/tt9e/q/D+tFjp9afZ73Kl7of94gVEpD7+h//aG60gn8DtS/oB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hH2QxQAAANsAAAAPAAAAAAAAAAAAAAAAAJgCAABkcnMv&#10;ZG93bnJldi54bWxQSwUGAAAAAAQABAD1AAAAigMAAAAA&#10;" strokeweight="1pt">
                  <v:stroke dashstyle="dash"/>
                  <v:textbox inset=".5mm,.5mm,.5mm,0">
                    <w:txbxContent>
                      <w:p w14:paraId="3823F28D" w14:textId="77777777" w:rsidR="00B464BE" w:rsidRPr="00A728A9" w:rsidRDefault="00B464BE" w:rsidP="008174EF">
                        <w:pPr>
                          <w:jc w:val="center"/>
                          <w:rPr>
                            <w:sz w:val="20"/>
                            <w:szCs w:val="20"/>
                          </w:rPr>
                        </w:pPr>
                        <w:r>
                          <w:rPr>
                            <w:sz w:val="20"/>
                            <w:szCs w:val="20"/>
                          </w:rPr>
                          <w:t>Může VO jiným způsobem prokázat, že cena odpovídá tržní ceně?</w:t>
                        </w:r>
                      </w:p>
                    </w:txbxContent>
                  </v:textbox>
                </v:shape>
                <v:oval id="Oval 87" o:spid="_x0000_s1182" style="position:absolute;left:8733;top:5384;width:360;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bLjMQA&#10;AADbAAAADwAAAGRycy9kb3ducmV2LnhtbESPQWvCQBSE7wX/w/KE3uqmaQklukoVAsVLaaqeH9ln&#10;Esy+DbtbTfLr3UKhx2FmvmFWm8F04krOt5YVPC8SEMSV1S3XCg7fxdMbCB+QNXaWScFIHjbr2cMK&#10;c21v/EXXMtQiQtjnqKAJoc+l9FVDBv3C9sTRO1tnMETpaqkd3iLcdDJNkkwabDkuNNjTrqHqUv4Y&#10;BZM+jv1JH4fP0e2z7SsVL9OhU+pxPrwvQQQawn/4r/2hFaQZ/H6JP0C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Wy4zEAAAA2wAAAA8AAAAAAAAAAAAAAAAAmAIAAGRycy9k&#10;b3ducmV2LnhtbFBLBQYAAAAABAAEAPUAAACJAwAAAAA=&#10;" fillcolor="#f9c" strokeweight="1pt"/>
                <v:shape id="Text Box 86" o:spid="_x0000_s1183" type="#_x0000_t202" style="position:absolute;left:8741;top:5434;width:344;height: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hEYcYA&#10;AADbAAAADwAAAGRycy9kb3ducmV2LnhtbESPzW7CMBCE75V4B2uReqnAaQ6lCpgIKlXlUA783Vfx&#10;Jg7E6zR2Q8rT40qVehzNzDeaRT7YRvTU+dqxgudpAoK4cLrmSsHx8D55BeEDssbGMSn4IQ/5cvSw&#10;wEy7K++o34dKRAj7DBWYENpMSl8YsuinriWOXuk6iyHKrpK6w2uE20amSfIiLdYcFwy29GaouOy/&#10;rYKv7blJ7al8atezj1thNofyc3dT6nE8rOYgAg3hP/zX3mgF6Qx+v8Qf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fhEYcYAAADbAAAADwAAAAAAAAAAAAAAAACYAgAAZHJz&#10;L2Rvd25yZXYueG1sUEsFBgAAAAAEAAQA9QAAAIsDAAAAAA==&#10;" filled="f" fillcolor="#f9c" stroked="f">
                  <v:fill opacity="16448f"/>
                  <v:textbox inset=".1mm,.1mm,.1mm,.1mm">
                    <w:txbxContent>
                      <w:p w14:paraId="2C5E9611" w14:textId="77777777" w:rsidR="00B464BE" w:rsidRPr="003A5482" w:rsidRDefault="00B464BE" w:rsidP="0018400B">
                        <w:pPr>
                          <w:jc w:val="center"/>
                          <w:rPr>
                            <w:b/>
                            <w:sz w:val="22"/>
                            <w:szCs w:val="22"/>
                          </w:rPr>
                        </w:pPr>
                        <w:r w:rsidRPr="00ED380A">
                          <w:rPr>
                            <w:b/>
                            <w:sz w:val="22"/>
                            <w:szCs w:val="22"/>
                          </w:rPr>
                          <w:t>NE</w:t>
                        </w:r>
                        <w:r>
                          <w:rPr>
                            <w:b/>
                          </w:rPr>
                          <w:t>E</w:t>
                        </w:r>
                      </w:p>
                    </w:txbxContent>
                  </v:textbox>
                </v:shape>
                <v:shape id="Text Box 234" o:spid="_x0000_s1184" type="#_x0000_t202" style="position:absolute;left:9417;top:4595;width:18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prKcIA&#10;AADbAAAADwAAAGRycy9kb3ducmV2LnhtbERPz2vCMBS+C/sfwht4kZmuwpBqlDEUd1HU6cHbM3m2&#10;dc1LaTJb/3tzGHj8+H5P552txI0aXzpW8D5MQBBrZ0rOFRx+lm9jED4gG6wck4I7eZjPXnpTzIxr&#10;eUe3fchFDGGfoYIihDqT0uuCLPqhq4kjd3GNxRBhk0vTYBvDbSXTJPmQFkuODQXW9FWQ/t3/WQWV&#10;P6ejdnU9DJan8XGxXeuF32il+q/d5wREoC48xf/ub6MgjWPjl/gD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CmspwgAAANsAAAAPAAAAAAAAAAAAAAAAAJgCAABkcnMvZG93&#10;bnJldi54bWxQSwUGAAAAAAQABAD1AAAAhwMAAAAA&#10;" fillcolor="red" strokeweight="1pt">
                  <v:fill opacity="16448f"/>
                  <v:textbox inset=".5mm,.3mm,.5mm,.3mm">
                    <w:txbxContent>
                      <w:p w14:paraId="49954F9F" w14:textId="77777777" w:rsidR="00B464BE" w:rsidRPr="00904758" w:rsidRDefault="00B464BE" w:rsidP="0018400B">
                        <w:pPr>
                          <w:jc w:val="center"/>
                          <w:rPr>
                            <w:b/>
                            <w:sz w:val="22"/>
                            <w:szCs w:val="22"/>
                          </w:rPr>
                        </w:pPr>
                        <w:r w:rsidRPr="00F072F8">
                          <w:rPr>
                            <w:b/>
                            <w:sz w:val="20"/>
                            <w:szCs w:val="20"/>
                          </w:rPr>
                          <w:t xml:space="preserve">VO vystupuje jako </w:t>
                        </w:r>
                        <w:r w:rsidRPr="00904758">
                          <w:rPr>
                            <w:b/>
                            <w:sz w:val="20"/>
                            <w:szCs w:val="20"/>
                          </w:rPr>
                          <w:t>podnik (</w:t>
                        </w:r>
                        <w:hyperlink w:anchor="_4._Jde_o" w:history="1">
                          <w:r w:rsidRPr="00904758">
                            <w:rPr>
                              <w:rStyle w:val="Hypertextovodkaz"/>
                              <w:b/>
                              <w:sz w:val="20"/>
                              <w:szCs w:val="20"/>
                            </w:rPr>
                            <w:t>kap. 3</w:t>
                          </w:r>
                        </w:hyperlink>
                        <w:r w:rsidRPr="00904758">
                          <w:rPr>
                            <w:b/>
                            <w:sz w:val="20"/>
                            <w:szCs w:val="20"/>
                          </w:rPr>
                          <w:t>)</w:t>
                        </w:r>
                      </w:p>
                    </w:txbxContent>
                  </v:textbox>
                </v:shape>
                <v:line id="Line 235" o:spid="_x0000_s1185" style="position:absolute;flip:x y;visibility:visible;mso-wrap-style:square" from="7702,5116" to="8088,5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FHF8MAAADbAAAADwAAAGRycy9kb3ducmV2LnhtbESPQWvCQBSE74L/YXlCL1I3Sitt6iqS&#10;IlRvxh56fGRfs6HZtyG7WeO/7xaEHoeZ+YbZ7Ebbiki9bxwrWC4yEMSV0w3XCj4vh8cXED4ga2wd&#10;k4Ibedhtp5MN5tpd+UyxDLVIEPY5KjAhdLmUvjJk0S9cR5y8b9dbDEn2tdQ9XhPctnKVZWtpseG0&#10;YLCjwlD1Uw5WQdHGEw3xpL+e4zA378dCP5lSqYfZuH8DEWgM/+F7+0MrWL3C35f0A+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BRxfDAAAA2wAAAA8AAAAAAAAAAAAA&#10;AAAAoQIAAGRycy9kb3ducmV2LnhtbFBLBQYAAAAABAAEAPkAAACRAwAAAAA=&#10;" strokeweight="1.5pt">
                  <v:stroke endarrow="block"/>
                </v:line>
                <v:oval id="Oval 87" o:spid="_x0000_s1186" style="position:absolute;left:7639;top:5393;width:54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UDjLwA&#10;AADbAAAADwAAAGRycy9kb3ducmV2LnhtbERPvQrCMBDeBd8hnOAimqogpRpFBcFVLc5Hc7alzaU2&#10;qda3N4Pg+PH9b3a9qcWLWldaVjCfRSCIM6tLzhWkt9M0BuE8ssbaMin4kIPddjjYYKLtmy/0uvpc&#10;hBB2CSoovG8SKV1WkEE3sw1x4B62NegDbHOpW3yHcFPLRRStpMGSQ0OBDR0LyqprZxQ80+wQ593+&#10;0i+qamlWp8n8nnZKjUf9fg3CU+//4p/7rBUsw/rwJfwAuf0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JNQOMvAAAANsAAAAPAAAAAAAAAAAAAAAAAJgCAABkcnMvZG93bnJldi54&#10;bWxQSwUGAAAAAAQABAD1AAAAgQMAAAAA&#10;" fillcolor="lime" strokeweight="1pt"/>
                <v:shape id="Text Box 86" o:spid="_x0000_s1187" type="#_x0000_t202" style="position:absolute;left:7630;top:5455;width:55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Bp+sIA&#10;AADbAAAADwAAAGRycy9kb3ducmV2LnhtbESPT4vCMBTE74LfITzBm6au+K8aZSkoe/BS3QWPj+bZ&#10;FpuX0kRbv/1GEDwOM/MbZrPrTCUe1LjSsoLJOAJBnFldcq7g97wfLUE4j6yxskwKnuRgt+33Nhhr&#10;23JKj5PPRYCwi1FB4X0dS+myggy6sa2Jg3e1jUEfZJNL3WAb4KaSX1E0lwZLDgsF1pQUlN1Od6Pg&#10;hkuie0KzdLXA9jL9S4+HpFNqOOi+1yA8df4Tfrd/tILpBF5fwg+Q2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UGn6wgAAANsAAAAPAAAAAAAAAAAAAAAAAJgCAABkcnMvZG93&#10;bnJldi54bWxQSwUGAAAAAAQABAD1AAAAhwMAAAAA&#10;" fillcolor="#cfc" stroked="f">
                  <v:fill opacity="16448f"/>
                  <v:textbox inset=".1mm,.1mm,.1mm,.1mm">
                    <w:txbxContent>
                      <w:p w14:paraId="5D4253A4" w14:textId="77777777" w:rsidR="00B464BE" w:rsidRPr="003A5482" w:rsidRDefault="00B464BE" w:rsidP="0018400B">
                        <w:pPr>
                          <w:jc w:val="center"/>
                          <w:rPr>
                            <w:b/>
                            <w:sz w:val="22"/>
                            <w:szCs w:val="22"/>
                          </w:rPr>
                        </w:pPr>
                        <w:r w:rsidRPr="003A5482">
                          <w:rPr>
                            <w:b/>
                          </w:rPr>
                          <w:t>ANO</w:t>
                        </w:r>
                      </w:p>
                    </w:txbxContent>
                  </v:textbox>
                </v:shape>
                <v:shape id="Text Box 238" o:spid="_x0000_s1188" type="#_x0000_t202" style="position:absolute;left:1608;top:4595;width:1750;height: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12MMA&#10;AADbAAAADwAAAGRycy9kb3ducmV2LnhtbESPwWrDMBBE74X8g9hAbo0cB0pxo5gmkJJTqZMQelys&#10;rWVsrYykOs7fV4VCj8PMvGE25WR7MZIPrWMFq2UGgrh2uuVGweV8eHwGESKyxt4xKbhTgHI7e9hg&#10;od2NKxpPsREJwqFABSbGoZAy1IYshqUbiJP35bzFmKRvpPZ4S3DbyzzLnqTFltOCwYH2huru9G0V&#10;VJ+Tv3b28paN1UfAd1fvOhOUWsyn1xcQkab4H/5rH7WCdQ6/X9I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12MMAAADbAAAADwAAAAAAAAAAAAAAAACYAgAAZHJzL2Rv&#10;d25yZXYueG1sUEsFBgAAAAAEAAQA9QAAAIgDAAAAAA==&#10;" strokeweight="1pt">
                  <v:textbox inset=".5mm,.5mm,.5mm,0">
                    <w:txbxContent>
                      <w:p w14:paraId="2391092E" w14:textId="77777777" w:rsidR="00B464BE" w:rsidRPr="00230B50" w:rsidRDefault="00B464BE" w:rsidP="0018400B">
                        <w:pPr>
                          <w:jc w:val="center"/>
                          <w:rPr>
                            <w:b/>
                            <w:i/>
                            <w:sz w:val="20"/>
                            <w:szCs w:val="20"/>
                          </w:rPr>
                        </w:pPr>
                        <w:r w:rsidRPr="00230B50">
                          <w:rPr>
                            <w:b/>
                            <w:i/>
                            <w:sz w:val="20"/>
                            <w:szCs w:val="20"/>
                          </w:rPr>
                          <w:t>výsledky činnosti</w:t>
                        </w:r>
                      </w:p>
                    </w:txbxContent>
                  </v:textbox>
                </v:shape>
                <v:shape id="Text Box 239" o:spid="_x0000_s1189" type="#_x0000_t202" style="position:absolute;left:4308;top:4595;width:1390;height: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SQQ8MA&#10;AADbAAAADwAAAGRycy9kb3ducmV2LnhtbESPwWrDMBBE74X8g9hAbo2cBkpxo5gmkJBTqNNQelys&#10;rWVsrYyk2s7fR4VCj8PMvGE2xWQ7MZAPjWMFq2UGgrhyuuFawfXj8PgCIkRkjZ1jUnCjAMV29rDB&#10;XLuRSxousRYJwiFHBSbGPpcyVIYshqXriZP37bzFmKSvpfY4Jrjt5FOWPUuLDacFgz3tDVXt5ccq&#10;KL8m/9na6zEbyveAZ1ftWhOUWsynt1cQkab4H/5rn7SC9Rp+v6Qf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KSQQ8MAAADbAAAADwAAAAAAAAAAAAAAAACYAgAAZHJzL2Rv&#10;d25yZXYueG1sUEsFBgAAAAAEAAQA9QAAAIgDAAAAAA==&#10;" strokeweight="1pt">
                  <v:textbox inset=".5mm,.5mm,.5mm,0">
                    <w:txbxContent>
                      <w:p w14:paraId="15943A95" w14:textId="77777777" w:rsidR="00B464BE" w:rsidRPr="004225B0" w:rsidRDefault="00B464BE" w:rsidP="0018400B">
                        <w:pPr>
                          <w:jc w:val="center"/>
                          <w:rPr>
                            <w:i/>
                            <w:sz w:val="20"/>
                            <w:szCs w:val="20"/>
                          </w:rPr>
                        </w:pPr>
                        <w:r>
                          <w:rPr>
                            <w:b/>
                            <w:i/>
                            <w:sz w:val="20"/>
                            <w:szCs w:val="20"/>
                          </w:rPr>
                          <w:t>v</w:t>
                        </w:r>
                        <w:r w:rsidRPr="004225B0">
                          <w:rPr>
                            <w:b/>
                            <w:i/>
                            <w:sz w:val="20"/>
                            <w:szCs w:val="20"/>
                          </w:rPr>
                          <w:t>lastní činnost</w:t>
                        </w:r>
                      </w:p>
                    </w:txbxContent>
                  </v:textbox>
                </v:shape>
                <v:line id="Line 240" o:spid="_x0000_s1190" style="position:absolute;visibility:visible;mso-wrap-style:square" from="3768,3995" to="4898,45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Jns8MAAADbAAAADwAAAGRycy9kb3ducmV2LnhtbESPS6vCMBSE9xf8D+EI7q6pjytSjSKC&#10;j40LqwvdHZpjW21OShO1/nsjXHA5zMw3zHTemFI8qHaFZQW9bgSCOLW64EzB8bD6HYNwHlljaZkU&#10;vMjBfNb6mWKs7ZP39Eh8JgKEXYwKcu+rWEqX5mTQdW1FHLyLrQ36IOtM6hqfAW5K2Y+ikTRYcFjI&#10;saJlTuktuRsFfzgYZfvdyV+2w/O1WRL31slGqU67WUxAeGr8N/zf3moFgyF8voQfIGd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CZ7PDAAAA2wAAAA8AAAAAAAAAAAAA&#10;AAAAoQIAAGRycy9kb3ducmV2LnhtbFBLBQYAAAAABAAEAPkAAACRAwAAAAA=&#10;" strokeweight="1.5pt">
                  <v:stroke endarrow="block"/>
                </v:line>
                <v:line id="Line 241" o:spid="_x0000_s1191" style="position:absolute;flip:x;visibility:visible;mso-wrap-style:square" from="2508,4936" to="2509,5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MjxsQAAADbAAAADwAAAGRycy9kb3ducmV2LnhtbESPQWsCMRSE74L/ITzBmyZWtrRbo1RR&#10;8VpbSo+vm+fuavKybKK7/fdNoeBxmJlvmMWqd1bcqA21Zw2zqQJBXHhTc6nh4303eQIRIrJB65k0&#10;/FCA1XI4WGBufMdvdDvGUiQIhxw1VDE2uZShqMhhmPqGOHkn3zqMSbalNC12Ce6sfFDqUTqsOS1U&#10;2NCmouJyvDoNe3VYd+fnTG3O2fdntu7tZftltR6P+tcXEJH6eA//tw9GwzyDvy/pB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8yPGxAAAANsAAAAPAAAAAAAAAAAA&#10;AAAAAKECAABkcnMvZG93bnJldi54bWxQSwUGAAAAAAQABAD5AAAAkgMAAAAA&#10;" strokeweight="1.5pt">
                  <v:stroke endarrow="block"/>
                </v:line>
                <v:line id="Line 204" o:spid="_x0000_s1192" style="position:absolute;flip:y;visibility:visible;mso-wrap-style:square" from="8438,2934" to="8438,32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A0sMAAADbAAAADwAAAGRycy9kb3ducmV2LnhtbESPQWvCQBSE74L/YXlCb7qpBZHUVWyL&#10;pYIXo0iOj+xrEsy+DXmrSf99Vyj0OMzMN8xqM7hG3amT2rOB51kCirjwtubSwPm0my5BSUC22Hgm&#10;Az8ksFmPRytMre/5SPcslCpCWFI0UIXQplpLUZFDmfmWOHrfvnMYouxKbTvsI9w1ep4kC+2w5rhQ&#10;YUvvFRXX7OYMzA/77OMzz+uDlV7wLS+ovYgxT5Nh+woq0BD+w3/tL2vgZQGPL/EH6P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1WwNLDAAAA2wAAAA8AAAAAAAAAAAAA&#10;AAAAoQIAAGRycy9kb3ducmV2LnhtbFBLBQYAAAAABAAEAPkAAACRAwAAAAA=&#10;" strokeweight="1.5pt">
                  <v:stroke dashstyle="1 1" endarrow="block"/>
                </v:line>
                <v:line id="Line 204" o:spid="_x0000_s1193" style="position:absolute;flip:x;visibility:visible;mso-wrap-style:square" from="4478,2934" to="5018,2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plScMAAADbAAAADwAAAGRycy9kb3ducmV2LnhtbESPX2vCQBDE3wv9DscKfdOLFlSip/QP&#10;FQVfjKXkccmtSWhuL2SvJn57r1Do4zAzv2HW28E16kqd1J4NTCcJKOLC25pLA5/nj/ESlARki41n&#10;MnAjge3m8WGNqfU9n+iahVJFCEuKBqoQ2lRrKSpyKBPfEkfv4juHIcqu1LbDPsJdo2dJMtcOa44L&#10;Fbb0VlHxnf04A7PjIXvf5Xl9tNILvuYFtV9izNNoeFmBCjSE//Bfe28NPC/g90v8AXp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aZUnDAAAA2wAAAA8AAAAAAAAAAAAA&#10;AAAAoQIAAGRycy9kb3ducmV2LnhtbFBLBQYAAAAABAAEAPkAAACRAwAAAAA=&#10;" strokeweight="1.5pt">
                  <v:stroke dashstyle="1 1" endarrow="block"/>
                </v:line>
                <v:shape id="Text Box 128" o:spid="_x0000_s1194" type="#_x0000_t202" style="position:absolute;left:5018;top:2754;width:1181;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DtysIA&#10;AADbAAAADwAAAGRycy9kb3ducmV2LnhtbERPy4rCMBTdC/5DuII7TUdh0GqUYR4wi1loFam7S3Nt&#10;i81NbTK2+vVmIbg8nPdy3ZlKXKlxpWUFb+MIBHFmdcm5gv3uZzQD4TyyxsoyKbiRg/Wq31tirG3L&#10;W7omPhchhF2MCgrv61hKlxVk0I1tTRy4k20M+gCbXOoG2xBuKjmJondpsOTQUGBNnwVl5+TfKEjx&#10;a7PT6X37d2gvSf59nO/b1Cs1HHQfCxCeOv8SP92/WsE0jA1fwg+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4O3KwgAAANsAAAAPAAAAAAAAAAAAAAAAAJgCAABkcnMvZG93&#10;bnJldi54bWxQSwUGAAAAAAQABAD1AAAAhwMAAAAA&#10;" fillcolor="#9cf" strokecolor="blue" strokeweight="1pt">
                  <v:fill opacity="32896f"/>
                  <v:textbox inset=".1mm,.1mm,.1mm,.1mm">
                    <w:txbxContent>
                      <w:p w14:paraId="4F380B32" w14:textId="77777777" w:rsidR="00B464BE" w:rsidRPr="00AD2AB3" w:rsidRDefault="00B464BE" w:rsidP="00C33632">
                        <w:pPr>
                          <w:jc w:val="center"/>
                          <w:rPr>
                            <w:color w:val="0000FF"/>
                            <w:sz w:val="20"/>
                            <w:szCs w:val="20"/>
                          </w:rPr>
                        </w:pPr>
                        <w:r w:rsidRPr="00E40F5A">
                          <w:rPr>
                            <w:color w:val="0000FF"/>
                            <w:sz w:val="20"/>
                            <w:szCs w:val="20"/>
                          </w:rPr>
                          <w:t>Viz 1.</w:t>
                        </w:r>
                        <w:r w:rsidRPr="00AD2AB3">
                          <w:rPr>
                            <w:color w:val="0000FF"/>
                            <w:sz w:val="20"/>
                            <w:szCs w:val="20"/>
                          </w:rPr>
                          <w:t xml:space="preserve"> schéma</w:t>
                        </w:r>
                      </w:p>
                    </w:txbxContent>
                  </v:textbox>
                </v:shape>
                <v:shape id="Text Box 128" o:spid="_x0000_s1195" type="#_x0000_t202" style="position:absolute;left:7830;top:2670;width:1181;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xIUcUA&#10;AADbAAAADwAAAGRycy9kb3ducmV2LnhtbESPQWvCQBSE70L/w/IK3nRThVKjq5RWwUMPGqXE2yP7&#10;TILZtzG7muiv7wpCj8PMfMPMFp2pxJUaV1pW8DaMQBBnVpecK9jvVoMPEM4ja6wsk4IbOVjMX3oz&#10;jLVteUvXxOciQNjFqKDwvo6ldFlBBt3Q1sTBO9rGoA+yyaVusA1wU8lRFL1LgyWHhQJr+iooOyUX&#10;oyDF781Op/ftz297TvLlYbJvU69U/7X7nILw1Pn/8LO91grGE3h8CT9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rEhRxQAAANsAAAAPAAAAAAAAAAAAAAAAAJgCAABkcnMv&#10;ZG93bnJldi54bWxQSwUGAAAAAAQABAD1AAAAigMAAAAA&#10;" fillcolor="#9cf" strokecolor="blue" strokeweight="1pt">
                  <v:fill opacity="32896f"/>
                  <v:textbox inset=".1mm,.1mm,.1mm,.1mm">
                    <w:txbxContent>
                      <w:p w14:paraId="415DF37B" w14:textId="77777777" w:rsidR="00B464BE" w:rsidRPr="00AD2AB3" w:rsidRDefault="00B464BE" w:rsidP="00C33632">
                        <w:pPr>
                          <w:jc w:val="center"/>
                          <w:rPr>
                            <w:color w:val="0000FF"/>
                            <w:sz w:val="20"/>
                            <w:szCs w:val="20"/>
                          </w:rPr>
                        </w:pPr>
                        <w:r w:rsidRPr="00E40F5A">
                          <w:rPr>
                            <w:color w:val="0000FF"/>
                            <w:sz w:val="20"/>
                            <w:szCs w:val="20"/>
                          </w:rPr>
                          <w:t>Viz 1.</w:t>
                        </w:r>
                        <w:r w:rsidRPr="00AD2AB3">
                          <w:rPr>
                            <w:color w:val="0000FF"/>
                            <w:sz w:val="20"/>
                            <w:szCs w:val="20"/>
                          </w:rPr>
                          <w:t xml:space="preserve"> schéma</w:t>
                        </w:r>
                      </w:p>
                    </w:txbxContent>
                  </v:textbox>
                </v:shape>
              </v:group>
            </w:pict>
          </mc:Fallback>
        </mc:AlternateContent>
      </w:r>
    </w:p>
    <w:sectPr w:rsidR="001C029D" w:rsidRPr="00E4492A" w:rsidSect="00994118">
      <w:headerReference w:type="default" r:id="rId17"/>
      <w:footerReference w:type="first" r:id="rId18"/>
      <w:endnotePr>
        <w:numFmt w:val="decimal"/>
      </w:endnotePr>
      <w:pgSz w:w="11906" w:h="16838"/>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EE9C87" w14:textId="77777777" w:rsidR="00676490" w:rsidRDefault="00676490">
      <w:r>
        <w:separator/>
      </w:r>
    </w:p>
  </w:endnote>
  <w:endnote w:type="continuationSeparator" w:id="0">
    <w:p w14:paraId="451A4D85" w14:textId="77777777" w:rsidR="00676490" w:rsidRDefault="00676490">
      <w:r>
        <w:continuationSeparator/>
      </w:r>
    </w:p>
  </w:endnote>
  <w:endnote w:type="continuationNotice" w:id="1">
    <w:p w14:paraId="716A8160" w14:textId="77777777" w:rsidR="00676490" w:rsidRDefault="006764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EUAlbertina-Regu">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DFBC7" w14:textId="77777777" w:rsidR="00B464BE" w:rsidRDefault="00B464BE" w:rsidP="00986C34">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6EC0FC19" w14:textId="77777777" w:rsidR="00B464BE" w:rsidRDefault="00B464BE" w:rsidP="00A85C6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F9468" w14:textId="77777777" w:rsidR="00B464BE" w:rsidRDefault="00B464BE" w:rsidP="0091314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73246B">
      <w:rPr>
        <w:rStyle w:val="slostrnky"/>
        <w:noProof/>
      </w:rPr>
      <w:t>14</w:t>
    </w:r>
    <w:r>
      <w:rPr>
        <w:rStyle w:val="slostrnky"/>
      </w:rPr>
      <w:fldChar w:fldCharType="end"/>
    </w:r>
  </w:p>
  <w:p w14:paraId="799D3651" w14:textId="77777777" w:rsidR="00B464BE" w:rsidRDefault="00B464BE" w:rsidP="00A85C6A">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65BEE" w14:textId="77777777" w:rsidR="00B464BE" w:rsidRDefault="00B464BE" w:rsidP="0091314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73246B">
      <w:rPr>
        <w:rStyle w:val="slostrnky"/>
        <w:noProof/>
      </w:rPr>
      <w:t>1</w:t>
    </w:r>
    <w:r>
      <w:rPr>
        <w:rStyle w:val="slostrnky"/>
      </w:rPr>
      <w:fldChar w:fldCharType="end"/>
    </w:r>
  </w:p>
  <w:p w14:paraId="7D617CBE" w14:textId="77777777" w:rsidR="00B464BE" w:rsidRDefault="00B464BE" w:rsidP="00986C3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9A33F" w14:textId="77777777" w:rsidR="00B464BE" w:rsidRDefault="00B464BE" w:rsidP="00E648C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73246B">
      <w:rPr>
        <w:rStyle w:val="slostrnky"/>
        <w:noProof/>
      </w:rPr>
      <w:t>2</w:t>
    </w:r>
    <w:r>
      <w:rPr>
        <w:rStyle w:val="slostrnky"/>
      </w:rPr>
      <w:fldChar w:fldCharType="end"/>
    </w:r>
  </w:p>
  <w:p w14:paraId="2B586F5F" w14:textId="77777777" w:rsidR="00B464BE" w:rsidRDefault="00B464BE" w:rsidP="00994118">
    <w:pPr>
      <w:pStyle w:val="Zpat"/>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9F025" w14:textId="77777777" w:rsidR="00B464BE" w:rsidRDefault="00B464BE" w:rsidP="00E648C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14</w:t>
    </w:r>
    <w:r>
      <w:rPr>
        <w:rStyle w:val="slostrnky"/>
      </w:rPr>
      <w:fldChar w:fldCharType="end"/>
    </w:r>
  </w:p>
  <w:p w14:paraId="1A1E9E20" w14:textId="77777777" w:rsidR="00B464BE" w:rsidRDefault="00B464BE" w:rsidP="00994118">
    <w:pPr>
      <w:pStyle w:val="Zpat"/>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F6C05" w14:textId="77777777" w:rsidR="00B464BE" w:rsidRDefault="00B464BE" w:rsidP="00E648C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73246B">
      <w:rPr>
        <w:rStyle w:val="slostrnky"/>
        <w:noProof/>
      </w:rPr>
      <w:t>15</w:t>
    </w:r>
    <w:r>
      <w:rPr>
        <w:rStyle w:val="slostrnky"/>
      </w:rPr>
      <w:fldChar w:fldCharType="end"/>
    </w:r>
  </w:p>
  <w:p w14:paraId="1F5FDFA0" w14:textId="77777777" w:rsidR="00B464BE" w:rsidRDefault="00B464BE" w:rsidP="00994118">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D2B3BB" w14:textId="77777777" w:rsidR="00676490" w:rsidRDefault="00676490">
      <w:r>
        <w:separator/>
      </w:r>
    </w:p>
  </w:footnote>
  <w:footnote w:type="continuationSeparator" w:id="0">
    <w:p w14:paraId="2E8DAD49" w14:textId="77777777" w:rsidR="00676490" w:rsidRDefault="00676490">
      <w:r>
        <w:continuationSeparator/>
      </w:r>
    </w:p>
  </w:footnote>
  <w:footnote w:type="continuationNotice" w:id="1">
    <w:p w14:paraId="30275AD5" w14:textId="77777777" w:rsidR="00676490" w:rsidRDefault="00676490"/>
  </w:footnote>
  <w:footnote w:id="2">
    <w:p w14:paraId="021552DA" w14:textId="77777777" w:rsidR="00B464BE" w:rsidRDefault="00B464BE" w:rsidP="002F6DBB">
      <w:pPr>
        <w:pStyle w:val="Textpoznpodarou"/>
        <w:ind w:left="142" w:hanging="142"/>
        <w:jc w:val="both"/>
      </w:pPr>
      <w:r w:rsidRPr="008D053A">
        <w:rPr>
          <w:rStyle w:val="Znakapoznpodarou"/>
        </w:rPr>
        <w:footnoteRef/>
      </w:r>
      <w:r w:rsidRPr="008D053A">
        <w:t xml:space="preserve"> </w:t>
      </w:r>
      <w:r w:rsidRPr="00C9497B">
        <w:t xml:space="preserve">Část 2.1 bod 17 </w:t>
      </w:r>
      <w:hyperlink r:id="rId1" w:history="1">
        <w:r w:rsidRPr="00C9497B">
          <w:rPr>
            <w:rStyle w:val="Hypertextovodkaz"/>
          </w:rPr>
          <w:t>Sdělení Komise - Rámec pro státní podporu výzkumu, vývoje a inovací (2014/C 198/01)</w:t>
        </w:r>
      </w:hyperlink>
      <w:r w:rsidRPr="008D053A">
        <w:t>.</w:t>
      </w:r>
    </w:p>
  </w:footnote>
  <w:footnote w:id="3">
    <w:p w14:paraId="071838EF" w14:textId="77777777" w:rsidR="00B464BE" w:rsidRDefault="00B464BE" w:rsidP="007D36DA">
      <w:pPr>
        <w:pStyle w:val="Textpoznpodarou"/>
        <w:ind w:left="142" w:hanging="142"/>
        <w:jc w:val="both"/>
      </w:pPr>
      <w:r w:rsidRPr="008D053A">
        <w:rPr>
          <w:rStyle w:val="Znakapoznpodarou"/>
        </w:rPr>
        <w:footnoteRef/>
      </w:r>
      <w:r w:rsidRPr="008D053A">
        <w:t xml:space="preserve"> </w:t>
      </w:r>
      <w:r w:rsidRPr="00C9497B">
        <w:t>Část 2.1</w:t>
      </w:r>
      <w:r w:rsidRPr="007D36DA">
        <w:t xml:space="preserve">.1 bod 19 </w:t>
      </w:r>
      <w:hyperlink r:id="rId2" w:history="1">
        <w:r w:rsidRPr="00C9497B">
          <w:rPr>
            <w:rStyle w:val="Hypertextovodkaz"/>
          </w:rPr>
          <w:t>Sdělení Komise - Rámec pro státní podporu výzkumu, vývoje a inovací (2014/C 198/01)</w:t>
        </w:r>
      </w:hyperlink>
      <w:r w:rsidRPr="008D053A">
        <w:t>.</w:t>
      </w:r>
    </w:p>
  </w:footnote>
  <w:footnote w:id="4">
    <w:p w14:paraId="474CE418" w14:textId="77777777" w:rsidR="00B464BE" w:rsidRDefault="00B464BE" w:rsidP="007D36DA">
      <w:pPr>
        <w:pStyle w:val="Textpoznpodarou"/>
        <w:ind w:left="142" w:hanging="142"/>
        <w:jc w:val="both"/>
      </w:pPr>
      <w:r w:rsidRPr="008D053A">
        <w:rPr>
          <w:rStyle w:val="Znakapoznpodarou"/>
        </w:rPr>
        <w:footnoteRef/>
      </w:r>
      <w:r w:rsidRPr="008D053A">
        <w:t xml:space="preserve"> Inovací se týkají činnosti v rámci transferu znalostí.</w:t>
      </w:r>
    </w:p>
  </w:footnote>
  <w:footnote w:id="5">
    <w:p w14:paraId="30DBADA7" w14:textId="7E892C28" w:rsidR="00B464BE" w:rsidRDefault="00B464BE" w:rsidP="00C10081">
      <w:pPr>
        <w:pStyle w:val="Textpoznpodarou"/>
        <w:ind w:left="142" w:hanging="142"/>
      </w:pPr>
      <w:r>
        <w:rPr>
          <w:rStyle w:val="Znakapoznpodarou"/>
        </w:rPr>
        <w:footnoteRef/>
      </w:r>
      <w:r>
        <w:t xml:space="preserve"> </w:t>
      </w:r>
      <w:r w:rsidRPr="008D053A">
        <w:t>Článek 2 bod 8</w:t>
      </w:r>
      <w:r>
        <w:t>3</w:t>
      </w:r>
      <w:r w:rsidRPr="008D053A">
        <w:t xml:space="preserve"> </w:t>
      </w:r>
      <w:hyperlink r:id="rId3" w:history="1">
        <w:r w:rsidRPr="00C9497B">
          <w:rPr>
            <w:rStyle w:val="Hypertextovodkaz"/>
          </w:rPr>
          <w:t>nařízení Komise (EU) č. 651/2014</w:t>
        </w:r>
      </w:hyperlink>
      <w:r w:rsidRPr="008D053A">
        <w:t>, č</w:t>
      </w:r>
      <w:r w:rsidRPr="00C9497B">
        <w:t>ást 1</w:t>
      </w:r>
      <w:r w:rsidRPr="007D36DA">
        <w:t xml:space="preserve">.3 bod 15, písm. </w:t>
      </w:r>
      <w:proofErr w:type="spellStart"/>
      <w:r>
        <w:t>ee</w:t>
      </w:r>
      <w:proofErr w:type="spellEnd"/>
      <w:r w:rsidRPr="007D36DA">
        <w:t xml:space="preserve">) </w:t>
      </w:r>
      <w:hyperlink r:id="rId4" w:history="1">
        <w:r w:rsidRPr="00C9497B">
          <w:rPr>
            <w:rStyle w:val="Hypertextovodkaz"/>
          </w:rPr>
          <w:t>Sdělení Komise - Rámec pro státní podporu výzkumu, vývoje a inovací (2014/C 198/01)</w:t>
        </w:r>
      </w:hyperlink>
      <w:r w:rsidRPr="008D053A">
        <w:t>.</w:t>
      </w:r>
    </w:p>
  </w:footnote>
  <w:footnote w:id="6">
    <w:p w14:paraId="350FBA30" w14:textId="730FC39E" w:rsidR="00B464BE" w:rsidRDefault="00B464BE" w:rsidP="007F6A2D">
      <w:pPr>
        <w:pStyle w:val="Textpoznpodarou"/>
        <w:ind w:left="142" w:hanging="142"/>
      </w:pPr>
      <w:r>
        <w:rPr>
          <w:rStyle w:val="Znakapoznpodarou"/>
        </w:rPr>
        <w:footnoteRef/>
      </w:r>
      <w:r>
        <w:t xml:space="preserve"> </w:t>
      </w:r>
      <w:r w:rsidRPr="008D053A">
        <w:t>Článe</w:t>
      </w:r>
      <w:r>
        <w:t>k 2 bod 91</w:t>
      </w:r>
      <w:r w:rsidRPr="008D053A">
        <w:t xml:space="preserve"> </w:t>
      </w:r>
      <w:hyperlink r:id="rId5" w:history="1">
        <w:r w:rsidRPr="00C9497B">
          <w:rPr>
            <w:rStyle w:val="Hypertextovodkaz"/>
          </w:rPr>
          <w:t>nařízení Komise (EU) č. 651/2014</w:t>
        </w:r>
      </w:hyperlink>
      <w:r w:rsidRPr="008D053A">
        <w:t>, č</w:t>
      </w:r>
      <w:r w:rsidRPr="00C9497B">
        <w:t>ást 1</w:t>
      </w:r>
      <w:r w:rsidRPr="007D36DA">
        <w:t xml:space="preserve">.3 bod 15, písm. </w:t>
      </w:r>
      <w:r>
        <w:t>ff</w:t>
      </w:r>
      <w:r w:rsidRPr="007D36DA">
        <w:t xml:space="preserve">) </w:t>
      </w:r>
      <w:hyperlink r:id="rId6" w:history="1">
        <w:r w:rsidRPr="00C9497B">
          <w:rPr>
            <w:rStyle w:val="Hypertextovodkaz"/>
          </w:rPr>
          <w:t>Sdělení Komise - Rámec pro státní podporu výzkumu, vývoje a inovací (2014/C 198/01)</w:t>
        </w:r>
      </w:hyperlink>
      <w:r w:rsidRPr="008D053A">
        <w:t>.</w:t>
      </w:r>
    </w:p>
  </w:footnote>
  <w:footnote w:id="7">
    <w:p w14:paraId="6BD75130" w14:textId="77777777" w:rsidR="00B464BE" w:rsidRDefault="00B464BE" w:rsidP="00D01C0A">
      <w:pPr>
        <w:pStyle w:val="Textpoznpodarou"/>
        <w:ind w:left="142" w:hanging="142"/>
      </w:pPr>
      <w:r>
        <w:rPr>
          <w:rStyle w:val="Znakapoznpodarou"/>
        </w:rPr>
        <w:footnoteRef/>
      </w:r>
      <w:r>
        <w:t xml:space="preserve"> N</w:t>
      </w:r>
      <w:r w:rsidRPr="00665634">
        <w:t>ařízení Komise č. 651/2014 ze dne 17. června 2014, kterým se v souladu s články 107 a 108 Smlouvy prohlašují určité kategorie podpory za slučitelné s vnitřním trhem</w:t>
      </w:r>
    </w:p>
  </w:footnote>
  <w:footnote w:id="8">
    <w:p w14:paraId="387B4E53" w14:textId="0B61F05A" w:rsidR="00B464BE" w:rsidRDefault="00B464BE" w:rsidP="005C39B3">
      <w:pPr>
        <w:pStyle w:val="Textpoznpodarou"/>
        <w:ind w:left="142" w:hanging="142"/>
      </w:pPr>
      <w:r>
        <w:rPr>
          <w:rStyle w:val="Znakapoznpodarou"/>
        </w:rPr>
        <w:footnoteRef/>
      </w:r>
      <w:r>
        <w:t xml:space="preserve"> Výjimku není nutné aplikovat v případě, že rozsah hospodářských činností VO/VI/relevant entity splňuje kvalitativní a kvantitativní kritéria uvedená v odst. 20 Rámce; k tomuto podrobněji dále v textu.</w:t>
      </w:r>
    </w:p>
  </w:footnote>
  <w:footnote w:id="9">
    <w:p w14:paraId="3E527F3F" w14:textId="77777777" w:rsidR="00B464BE" w:rsidRDefault="00B464BE" w:rsidP="00916372">
      <w:pPr>
        <w:pStyle w:val="Textpoznpodarou"/>
        <w:ind w:left="142" w:hanging="142"/>
        <w:jc w:val="both"/>
      </w:pPr>
      <w:r w:rsidRPr="00F544DF">
        <w:rPr>
          <w:rStyle w:val="Znakapoznpodarou"/>
        </w:rPr>
        <w:footnoteRef/>
      </w:r>
      <w:r w:rsidRPr="00F544DF">
        <w:t xml:space="preserve"> </w:t>
      </w:r>
      <w:hyperlink r:id="rId7" w:history="1">
        <w:r w:rsidRPr="00F544DF">
          <w:rPr>
            <w:rStyle w:val="Hypertextovodkaz"/>
          </w:rPr>
          <w:t>Sdělení Komise - Rámec pro státní podporu výzkumu, vývoje a inovací (2014/C 198/01)</w:t>
        </w:r>
      </w:hyperlink>
      <w:r w:rsidRPr="00F544DF">
        <w:t>.</w:t>
      </w:r>
    </w:p>
  </w:footnote>
  <w:footnote w:id="10">
    <w:p w14:paraId="7DE8616F" w14:textId="474E669D" w:rsidR="00B464BE" w:rsidRDefault="00B464BE" w:rsidP="00D01C0A">
      <w:pPr>
        <w:pStyle w:val="Textpoznpodarou"/>
        <w:ind w:left="142" w:hanging="142"/>
      </w:pPr>
      <w:r w:rsidRPr="00F544DF">
        <w:rPr>
          <w:rStyle w:val="Znakapoznpodarou"/>
        </w:rPr>
        <w:footnoteRef/>
      </w:r>
      <w:r>
        <w:t xml:space="preserve"> </w:t>
      </w:r>
      <w:r w:rsidRPr="00C533C0">
        <w:t xml:space="preserve">Hospodářské (ekonomické) činnosti posuzují z hlediska pravidel pro veřejnou podporu, tj. zda se jedná o nabízení výrobků a/nebo služeb  na trhu, nikoliv např. z hlediska klasifikace ekonomických činností NACE. </w:t>
      </w:r>
      <w:proofErr w:type="gramStart"/>
      <w:r w:rsidRPr="00C533C0">
        <w:t>apod.</w:t>
      </w:r>
      <w:proofErr w:type="gramEnd"/>
      <w:r w:rsidRPr="00C533C0">
        <w:t xml:space="preserve"> (jde o stejné pojmy s výrazně jiným významem – hospodářská/ekonomická činnost pro tento účel je vymezena jinak, než v daňových aj. přepisech).</w:t>
      </w:r>
    </w:p>
  </w:footnote>
  <w:footnote w:id="11">
    <w:p w14:paraId="119FE607" w14:textId="77777777" w:rsidR="00B464BE" w:rsidRDefault="00B464BE" w:rsidP="007D36DA">
      <w:pPr>
        <w:pStyle w:val="Textpoznpodarou"/>
        <w:ind w:left="142" w:hanging="142"/>
        <w:jc w:val="both"/>
      </w:pPr>
      <w:r w:rsidRPr="008D053A">
        <w:rPr>
          <w:rStyle w:val="Znakapoznpodarou"/>
        </w:rPr>
        <w:footnoteRef/>
      </w:r>
      <w:r w:rsidRPr="008D053A">
        <w:t xml:space="preserve"> </w:t>
      </w:r>
      <w:r w:rsidRPr="00C9497B">
        <w:t xml:space="preserve">Část 1.2 bod 12 písm. a) </w:t>
      </w:r>
      <w:hyperlink r:id="rId8" w:history="1">
        <w:r w:rsidRPr="00C9497B">
          <w:rPr>
            <w:rStyle w:val="Hypertextovodkaz"/>
          </w:rPr>
          <w:t>Sdělení Komise - Rámec pro státní podporu výzkumu, vývoje a inovací (2014/C 198/01)</w:t>
        </w:r>
      </w:hyperlink>
      <w:r w:rsidRPr="008D053A">
        <w:t>, pozn. pod čarou č. 2</w:t>
      </w:r>
      <w:r w:rsidRPr="007D36DA">
        <w:t>.</w:t>
      </w:r>
    </w:p>
  </w:footnote>
  <w:footnote w:id="12">
    <w:p w14:paraId="3E4854B0" w14:textId="00FA47CE" w:rsidR="00B464BE" w:rsidRDefault="00B464BE" w:rsidP="007D36DA">
      <w:pPr>
        <w:pStyle w:val="Textpoznpodarou"/>
        <w:ind w:left="142" w:hanging="142"/>
        <w:jc w:val="both"/>
      </w:pPr>
      <w:r w:rsidRPr="008D053A">
        <w:rPr>
          <w:rStyle w:val="Znakapoznpodarou"/>
        </w:rPr>
        <w:footnoteRef/>
      </w:r>
      <w:r w:rsidRPr="008D053A">
        <w:t xml:space="preserve"> </w:t>
      </w:r>
      <w:r w:rsidRPr="00C9497B">
        <w:t>Část 2.1.1 bod 1</w:t>
      </w:r>
      <w:r>
        <w:t>9</w:t>
      </w:r>
      <w:r w:rsidRPr="00C9497B">
        <w:t xml:space="preserve"> </w:t>
      </w:r>
      <w:hyperlink r:id="rId9" w:history="1">
        <w:r w:rsidRPr="00C9497B">
          <w:rPr>
            <w:rStyle w:val="Hypertextovodkaz"/>
          </w:rPr>
          <w:t>Sdělení Komise - Rámec pro státní podporu výzkumu, vývoje a inovací (2014/C 198/01)</w:t>
        </w:r>
      </w:hyperlink>
      <w:r w:rsidRPr="008D053A">
        <w:t>.</w:t>
      </w:r>
    </w:p>
  </w:footnote>
  <w:footnote w:id="13">
    <w:p w14:paraId="19D0A35D" w14:textId="77777777" w:rsidR="00B464BE" w:rsidRDefault="00B464BE" w:rsidP="007D36DA">
      <w:pPr>
        <w:pStyle w:val="Textpoznpodarou"/>
        <w:ind w:left="142" w:hanging="142"/>
        <w:jc w:val="both"/>
      </w:pPr>
      <w:r w:rsidRPr="008D053A">
        <w:rPr>
          <w:rStyle w:val="Znakapoznpodarou"/>
        </w:rPr>
        <w:footnoteRef/>
      </w:r>
      <w:r w:rsidRPr="008D053A">
        <w:t xml:space="preserve"> Článek 2 bod 84 </w:t>
      </w:r>
      <w:hyperlink r:id="rId10" w:history="1">
        <w:r w:rsidRPr="00C9497B">
          <w:rPr>
            <w:rStyle w:val="Hypertextovodkaz"/>
          </w:rPr>
          <w:t>nařízení Komise (EU) č. 651/2014</w:t>
        </w:r>
      </w:hyperlink>
      <w:r w:rsidRPr="008D053A">
        <w:t>, č</w:t>
      </w:r>
      <w:r w:rsidRPr="00C9497B">
        <w:t>ást 1</w:t>
      </w:r>
      <w:r w:rsidRPr="007D36DA">
        <w:t xml:space="preserve">.3 bod 15, písm. m) </w:t>
      </w:r>
      <w:hyperlink r:id="rId11" w:history="1">
        <w:r w:rsidRPr="00C9497B">
          <w:rPr>
            <w:rStyle w:val="Hypertextovodkaz"/>
          </w:rPr>
          <w:t>Sdělení Komise - Rámec pro státní podporu výzkumu, vývoje a inovací (2014/C 198/01)</w:t>
        </w:r>
      </w:hyperlink>
      <w:r w:rsidRPr="008D053A">
        <w:t>.</w:t>
      </w:r>
    </w:p>
  </w:footnote>
  <w:footnote w:id="14">
    <w:p w14:paraId="7417F216" w14:textId="77777777" w:rsidR="00B464BE" w:rsidRDefault="00B464BE" w:rsidP="007D36DA">
      <w:pPr>
        <w:pStyle w:val="Textpoznpodarou"/>
        <w:ind w:left="142" w:hanging="142"/>
        <w:jc w:val="both"/>
      </w:pPr>
      <w:r w:rsidRPr="008D053A">
        <w:rPr>
          <w:rStyle w:val="Znakapoznpodarou"/>
        </w:rPr>
        <w:footnoteRef/>
      </w:r>
      <w:r w:rsidRPr="008D053A">
        <w:t xml:space="preserve"> Článek 2 bod 85 </w:t>
      </w:r>
      <w:hyperlink r:id="rId12" w:history="1">
        <w:r w:rsidRPr="00C9497B">
          <w:rPr>
            <w:rStyle w:val="Hypertextovodkaz"/>
          </w:rPr>
          <w:t>nařízení Komise (EU) č. 651/2014</w:t>
        </w:r>
      </w:hyperlink>
      <w:r w:rsidRPr="008D053A">
        <w:t>, č</w:t>
      </w:r>
      <w:r w:rsidRPr="00C9497B">
        <w:t>ást 1</w:t>
      </w:r>
      <w:r w:rsidRPr="007D36DA">
        <w:t xml:space="preserve">.3 bod 15, písm. q) </w:t>
      </w:r>
      <w:hyperlink r:id="rId13" w:history="1">
        <w:r w:rsidRPr="00C9497B">
          <w:rPr>
            <w:rStyle w:val="Hypertextovodkaz"/>
          </w:rPr>
          <w:t>Sdělení Komise - Rámec pro státní podporu výzkumu, vývoje a inovací (2014/C 198/01)</w:t>
        </w:r>
      </w:hyperlink>
      <w:r w:rsidRPr="008D053A">
        <w:t>.</w:t>
      </w:r>
    </w:p>
  </w:footnote>
  <w:footnote w:id="15">
    <w:p w14:paraId="55AF24E3" w14:textId="77777777" w:rsidR="00B464BE" w:rsidRDefault="00B464BE" w:rsidP="007D36DA">
      <w:pPr>
        <w:pStyle w:val="Textpoznpodarou"/>
        <w:ind w:left="142" w:hanging="142"/>
        <w:jc w:val="both"/>
      </w:pPr>
      <w:r w:rsidRPr="008D053A">
        <w:rPr>
          <w:rStyle w:val="Znakapoznpodarou"/>
        </w:rPr>
        <w:footnoteRef/>
      </w:r>
      <w:r w:rsidRPr="008D053A">
        <w:t xml:space="preserve"> </w:t>
      </w:r>
      <w:r w:rsidRPr="00C9497B">
        <w:t xml:space="preserve">Článek 2 bod 85 </w:t>
      </w:r>
      <w:hyperlink r:id="rId14" w:history="1">
        <w:r w:rsidRPr="00C9497B">
          <w:rPr>
            <w:rStyle w:val="Hypertextovodkaz"/>
          </w:rPr>
          <w:t>nařízení Komise (EU) č. 651/2014</w:t>
        </w:r>
      </w:hyperlink>
      <w:r w:rsidRPr="008D053A">
        <w:t>, č</w:t>
      </w:r>
      <w:r w:rsidRPr="00C9497B">
        <w:t>ást 1</w:t>
      </w:r>
      <w:r w:rsidRPr="007D36DA">
        <w:t xml:space="preserve">.3 bod 15, písm. j) </w:t>
      </w:r>
      <w:hyperlink r:id="rId15" w:history="1">
        <w:r w:rsidRPr="00C9497B">
          <w:rPr>
            <w:rStyle w:val="Hypertextovodkaz"/>
          </w:rPr>
          <w:t>Sdělení Komise - Rámec pro státní podporu výzkumu, vývoje a inovací (2014/C 198/01)</w:t>
        </w:r>
      </w:hyperlink>
      <w:r w:rsidRPr="008D053A">
        <w:t>.</w:t>
      </w:r>
    </w:p>
  </w:footnote>
  <w:footnote w:id="16">
    <w:p w14:paraId="3B26EBB6" w14:textId="77777777" w:rsidR="00B464BE" w:rsidRDefault="00B464BE" w:rsidP="007D36DA">
      <w:pPr>
        <w:pStyle w:val="Textpoznpodarou"/>
        <w:ind w:left="142" w:hanging="142"/>
        <w:jc w:val="both"/>
      </w:pPr>
      <w:r w:rsidRPr="008D053A">
        <w:rPr>
          <w:rStyle w:val="Znakapoznpodarou"/>
        </w:rPr>
        <w:footnoteRef/>
      </w:r>
      <w:r w:rsidRPr="008D053A">
        <w:t xml:space="preserve"> § 2 odst. 1 písm. b) zákona č. 130/2002 Sb.</w:t>
      </w:r>
      <w:r w:rsidRPr="00C9497B">
        <w:t>, ve znění pozdějších předpisů</w:t>
      </w:r>
      <w:r w:rsidRPr="007D36DA">
        <w:t xml:space="preserve">; část 1.3 bod 15, písm. c) </w:t>
      </w:r>
      <w:hyperlink r:id="rId16" w:history="1">
        <w:r w:rsidRPr="00C9497B">
          <w:rPr>
            <w:rStyle w:val="Hypertextovodkaz"/>
          </w:rPr>
          <w:t>Sdělení Komise - Rámec pro státní podporu výzkumu, vývoje a inovací (2014/C 198/01)</w:t>
        </w:r>
      </w:hyperlink>
      <w:r w:rsidRPr="008D053A">
        <w:t>.</w:t>
      </w:r>
    </w:p>
  </w:footnote>
  <w:footnote w:id="17">
    <w:p w14:paraId="5F2D7763" w14:textId="77777777" w:rsidR="00B464BE" w:rsidRDefault="00B464BE" w:rsidP="007D36DA">
      <w:pPr>
        <w:pStyle w:val="Textpoznpodarou"/>
        <w:ind w:left="142" w:hanging="142"/>
        <w:jc w:val="both"/>
      </w:pPr>
      <w:r w:rsidRPr="008D053A">
        <w:rPr>
          <w:rStyle w:val="Znakapoznpodarou"/>
        </w:rPr>
        <w:footnoteRef/>
      </w:r>
      <w:r w:rsidRPr="008D053A">
        <w:t xml:space="preserve"> </w:t>
      </w:r>
      <w:r w:rsidRPr="00C9497B">
        <w:t>Č</w:t>
      </w:r>
      <w:r w:rsidRPr="007D36DA">
        <w:t xml:space="preserve">ást 4.5.1.1 bod 75 </w:t>
      </w:r>
      <w:hyperlink r:id="rId17" w:history="1">
        <w:r w:rsidRPr="00C9497B">
          <w:rPr>
            <w:rStyle w:val="Hypertextovodkaz"/>
          </w:rPr>
          <w:t>Sdělení Komise - Rámec pro státní podporu výzkumu, vývoje a inovací (2014/C 198/01)</w:t>
        </w:r>
      </w:hyperlink>
      <w:r w:rsidRPr="008D053A">
        <w:t>.</w:t>
      </w:r>
    </w:p>
  </w:footnote>
  <w:footnote w:id="18">
    <w:p w14:paraId="274B5548" w14:textId="1CA16987" w:rsidR="00B464BE" w:rsidRDefault="00B464BE" w:rsidP="008D053A">
      <w:pPr>
        <w:pStyle w:val="Textpoznpodarou"/>
        <w:ind w:left="142" w:hanging="142"/>
        <w:jc w:val="both"/>
      </w:pPr>
      <w:r w:rsidRPr="008D053A">
        <w:rPr>
          <w:rStyle w:val="Znakapoznpodarou"/>
        </w:rPr>
        <w:footnoteRef/>
      </w:r>
      <w:r w:rsidRPr="008D053A">
        <w:t xml:space="preserve"> </w:t>
      </w:r>
      <w:r w:rsidRPr="00C9497B">
        <w:t>Č</w:t>
      </w:r>
      <w:r w:rsidRPr="007D36DA">
        <w:t xml:space="preserve">ást 1.3 bod 15, písm. </w:t>
      </w:r>
      <w:r>
        <w:t>f</w:t>
      </w:r>
      <w:r w:rsidRPr="007D36DA">
        <w:t xml:space="preserve">) </w:t>
      </w:r>
      <w:hyperlink r:id="rId18" w:history="1">
        <w:r w:rsidRPr="00C9497B">
          <w:rPr>
            <w:rStyle w:val="Hypertextovodkaz"/>
          </w:rPr>
          <w:t>Sdělení Komise - Rámec pro státní podporu výzkumu, vývoje a inovací (2014/C 198/01)</w:t>
        </w:r>
      </w:hyperlink>
      <w:r w:rsidRPr="008D053A">
        <w:t>.</w:t>
      </w:r>
    </w:p>
  </w:footnote>
  <w:footnote w:id="19">
    <w:p w14:paraId="101379E9" w14:textId="77777777" w:rsidR="00B464BE" w:rsidRDefault="00B464BE" w:rsidP="007D36DA">
      <w:pPr>
        <w:autoSpaceDE w:val="0"/>
        <w:autoSpaceDN w:val="0"/>
        <w:adjustRightInd w:val="0"/>
        <w:ind w:left="142" w:hanging="142"/>
        <w:jc w:val="both"/>
      </w:pPr>
      <w:r w:rsidRPr="008D053A">
        <w:rPr>
          <w:rStyle w:val="Znakapoznpodarou"/>
          <w:sz w:val="20"/>
          <w:szCs w:val="20"/>
        </w:rPr>
        <w:footnoteRef/>
      </w:r>
      <w:r w:rsidRPr="008D053A">
        <w:rPr>
          <w:sz w:val="20"/>
          <w:szCs w:val="20"/>
        </w:rPr>
        <w:t xml:space="preserve"> </w:t>
      </w:r>
      <w:r w:rsidRPr="00C9497B">
        <w:rPr>
          <w:sz w:val="20"/>
          <w:szCs w:val="20"/>
        </w:rPr>
        <w:t>Č</w:t>
      </w:r>
      <w:r w:rsidRPr="007D36DA">
        <w:rPr>
          <w:sz w:val="20"/>
          <w:szCs w:val="20"/>
        </w:rPr>
        <w:t xml:space="preserve">ást 2.2.2 bod 29 </w:t>
      </w:r>
      <w:hyperlink r:id="rId19" w:history="1">
        <w:r w:rsidRPr="00C9497B">
          <w:rPr>
            <w:rStyle w:val="Hypertextovodkaz"/>
            <w:sz w:val="20"/>
            <w:szCs w:val="20"/>
          </w:rPr>
          <w:t>Sdělení Komise - Rámec pro státní podporu výzkumu, vývoje a inovací (2014/C 198/01)</w:t>
        </w:r>
      </w:hyperlink>
      <w:r w:rsidRPr="008D053A">
        <w:rPr>
          <w:sz w:val="20"/>
          <w:szCs w:val="20"/>
        </w:rPr>
        <w:t>.</w:t>
      </w:r>
    </w:p>
  </w:footnote>
  <w:footnote w:id="20">
    <w:p w14:paraId="56388F73" w14:textId="49F2AD87" w:rsidR="00B464BE" w:rsidRDefault="00B464BE" w:rsidP="00FA6C4E">
      <w:pPr>
        <w:pStyle w:val="Textpoznpodarou"/>
        <w:ind w:left="284" w:hanging="284"/>
        <w:jc w:val="both"/>
      </w:pPr>
      <w:r w:rsidRPr="00FC10D8">
        <w:rPr>
          <w:rStyle w:val="Znakapoznpodarou"/>
        </w:rPr>
        <w:footnoteRef/>
      </w:r>
      <w:r>
        <w:t xml:space="preserve"> </w:t>
      </w:r>
      <w:r w:rsidRPr="00C9497B">
        <w:t>Č</w:t>
      </w:r>
      <w:r w:rsidRPr="007D36DA">
        <w:t xml:space="preserve">ást </w:t>
      </w:r>
      <w:r>
        <w:t>2.2.2</w:t>
      </w:r>
      <w:r w:rsidRPr="007D36DA">
        <w:t xml:space="preserve"> bod</w:t>
      </w:r>
      <w:r>
        <w:t>y</w:t>
      </w:r>
      <w:r w:rsidRPr="007D36DA">
        <w:t xml:space="preserve"> </w:t>
      </w:r>
      <w:r>
        <w:t>28 a 29</w:t>
      </w:r>
      <w:r w:rsidRPr="007D36DA">
        <w:t xml:space="preserve"> </w:t>
      </w:r>
      <w:hyperlink r:id="rId20" w:history="1">
        <w:r w:rsidRPr="00C9497B">
          <w:rPr>
            <w:rStyle w:val="Hypertextovodkaz"/>
          </w:rPr>
          <w:t>Sdělení Komise - Rámec pro státní podporu výzkumu, vývoje a inovací (2014/C 198/01)</w:t>
        </w:r>
      </w:hyperlink>
      <w:r w:rsidRPr="008D053A">
        <w:t>.</w:t>
      </w:r>
    </w:p>
  </w:footnote>
  <w:footnote w:id="21">
    <w:p w14:paraId="52E40445" w14:textId="77777777" w:rsidR="00B464BE" w:rsidRDefault="00B464BE" w:rsidP="007D36DA">
      <w:pPr>
        <w:pStyle w:val="Textpoznpodarou"/>
        <w:ind w:left="142" w:hanging="142"/>
        <w:jc w:val="both"/>
      </w:pPr>
      <w:r w:rsidRPr="007D36DA">
        <w:rPr>
          <w:rStyle w:val="Znakapoznpodarou"/>
        </w:rPr>
        <w:footnoteRef/>
      </w:r>
      <w:r w:rsidRPr="007D36DA">
        <w:t xml:space="preserve"> </w:t>
      </w:r>
      <w:r w:rsidRPr="008D053A">
        <w:t xml:space="preserve">Část </w:t>
      </w:r>
      <w:r w:rsidRPr="00C9497B">
        <w:t>2.1.2</w:t>
      </w:r>
      <w:r w:rsidRPr="007D36DA">
        <w:t xml:space="preserve"> bod 21 </w:t>
      </w:r>
      <w:hyperlink r:id="rId21" w:history="1">
        <w:r w:rsidRPr="00C9497B">
          <w:rPr>
            <w:rStyle w:val="Hypertextovodkaz"/>
          </w:rPr>
          <w:t>Sdělení Komise - Rámec pro státní podporu výzkumu, vývoje a inovací (2014/C 198/01)</w:t>
        </w:r>
      </w:hyperlink>
      <w:r w:rsidRPr="008D053A">
        <w:t>.</w:t>
      </w:r>
    </w:p>
  </w:footnote>
  <w:footnote w:id="22">
    <w:p w14:paraId="1084AE93" w14:textId="7397C192" w:rsidR="00B464BE" w:rsidRDefault="00B464BE" w:rsidP="007D36DA">
      <w:pPr>
        <w:pStyle w:val="Textpoznpodarou"/>
        <w:ind w:left="142" w:hanging="142"/>
        <w:jc w:val="both"/>
      </w:pPr>
      <w:r w:rsidRPr="008D053A">
        <w:rPr>
          <w:rStyle w:val="Znakapoznpodarou"/>
        </w:rPr>
        <w:footnoteRef/>
      </w:r>
      <w:r w:rsidRPr="008D053A">
        <w:t xml:space="preserve"> Zde a dále je používán pojem „podnik“ (dle Rámce), kterým je jakýkoliv smluvní partner </w:t>
      </w:r>
      <w:r>
        <w:t>VO/VI</w:t>
      </w:r>
      <w:r w:rsidRPr="008D053A">
        <w:t>.</w:t>
      </w:r>
      <w:r>
        <w:t xml:space="preserve"> (podnik je subjekt vykonávající ekonomickou činnost- definováno rozhodovací praxí orgánů EU, nikoliv Rámcem); tímto smluvním partnerem může být i VO vystupující jako podnik.</w:t>
      </w:r>
    </w:p>
  </w:footnote>
  <w:footnote w:id="23">
    <w:p w14:paraId="4D29F945" w14:textId="77777777" w:rsidR="00B464BE" w:rsidRPr="00FC10D8" w:rsidRDefault="00B464BE" w:rsidP="007D36DA">
      <w:pPr>
        <w:pStyle w:val="Textkomente"/>
        <w:ind w:left="142" w:hanging="142"/>
        <w:jc w:val="both"/>
        <w:rPr>
          <w:rFonts w:ascii="Times New Roman" w:hAnsi="Times New Roman"/>
        </w:rPr>
      </w:pPr>
      <w:r w:rsidRPr="008D053A">
        <w:rPr>
          <w:rStyle w:val="Znakapoznpodarou"/>
        </w:rPr>
        <w:footnoteRef/>
      </w:r>
      <w:r w:rsidRPr="008D053A">
        <w:t xml:space="preserve"> </w:t>
      </w:r>
      <w:r w:rsidRPr="00FC10D8">
        <w:rPr>
          <w:rFonts w:ascii="Times New Roman" w:hAnsi="Times New Roman"/>
        </w:rPr>
        <w:t xml:space="preserve">Viz </w:t>
      </w:r>
      <w:hyperlink r:id="rId22" w:history="1">
        <w:r w:rsidRPr="00FC10D8">
          <w:rPr>
            <w:rStyle w:val="Hypertextovodkaz"/>
            <w:rFonts w:ascii="Times New Roman" w:hAnsi="Times New Roman"/>
          </w:rPr>
          <w:t>Frascati manuál</w:t>
        </w:r>
      </w:hyperlink>
      <w:r w:rsidRPr="00FC10D8">
        <w:rPr>
          <w:rFonts w:ascii="Times New Roman" w:hAnsi="Times New Roman"/>
        </w:rPr>
        <w:t>, kap. 2.21.</w:t>
      </w:r>
    </w:p>
  </w:footnote>
  <w:footnote w:id="24">
    <w:p w14:paraId="3E461E4A" w14:textId="77777777" w:rsidR="00B464BE" w:rsidRDefault="00B464BE" w:rsidP="007D36DA">
      <w:pPr>
        <w:pStyle w:val="Textpoznpodarou"/>
        <w:ind w:left="142" w:hanging="142"/>
        <w:jc w:val="both"/>
      </w:pPr>
      <w:r w:rsidRPr="007D36DA">
        <w:rPr>
          <w:rStyle w:val="Znakapoznpodarou"/>
        </w:rPr>
        <w:footnoteRef/>
      </w:r>
      <w:r w:rsidRPr="007D36DA">
        <w:t xml:space="preserve"> </w:t>
      </w:r>
      <w:r w:rsidRPr="00C9497B">
        <w:t xml:space="preserve">§ 16 odst. 3 </w:t>
      </w:r>
      <w:r w:rsidRPr="007D36DA">
        <w:t>zákona č. 130/2002 Sb., ve znění pozdějších předpisů</w:t>
      </w:r>
    </w:p>
  </w:footnote>
  <w:footnote w:id="25">
    <w:p w14:paraId="2304CEB5" w14:textId="77777777" w:rsidR="00B464BE" w:rsidRDefault="00B464BE" w:rsidP="007D36DA">
      <w:pPr>
        <w:pStyle w:val="Textpoznpodarou"/>
        <w:ind w:left="142" w:hanging="142"/>
        <w:jc w:val="both"/>
      </w:pPr>
      <w:r w:rsidRPr="007D36DA">
        <w:rPr>
          <w:rStyle w:val="Znakapoznpodarou"/>
        </w:rPr>
        <w:footnoteRef/>
      </w:r>
      <w:r w:rsidRPr="007D36DA">
        <w:t xml:space="preserve"> </w:t>
      </w:r>
      <w:r w:rsidRPr="008D053A">
        <w:t xml:space="preserve">Viz </w:t>
      </w:r>
      <w:r w:rsidRPr="00C9497B">
        <w:t>vymezení znaků smluvního výzkumu, kdy podnik nese riziko neúspěchu v případě výzkumu na objednávku (tj. rizikem je zde myšleno riziko uplatnění objednaného výzkumu, ať už se jedná o výrobní, prodej</w:t>
      </w:r>
      <w:r w:rsidRPr="007D36DA">
        <w:t>ní aj. riziko).</w:t>
      </w:r>
    </w:p>
  </w:footnote>
  <w:footnote w:id="26">
    <w:p w14:paraId="20C076D4" w14:textId="77777777" w:rsidR="00B464BE" w:rsidRDefault="00B464BE" w:rsidP="008D053A">
      <w:pPr>
        <w:pStyle w:val="Textpoznpodarou"/>
        <w:ind w:left="142" w:hanging="142"/>
        <w:jc w:val="both"/>
      </w:pPr>
      <w:r w:rsidRPr="008D053A">
        <w:rPr>
          <w:rStyle w:val="Znakapoznpodarou"/>
        </w:rPr>
        <w:footnoteRef/>
      </w:r>
      <w:r w:rsidRPr="008D053A">
        <w:t xml:space="preserve"> </w:t>
      </w:r>
      <w:r w:rsidRPr="00C9497B">
        <w:t>Č</w:t>
      </w:r>
      <w:r w:rsidRPr="007D36DA">
        <w:t xml:space="preserve">ást 1.3 bod 15, písm. h) </w:t>
      </w:r>
      <w:hyperlink r:id="rId23" w:history="1">
        <w:r w:rsidRPr="00C9497B">
          <w:rPr>
            <w:rStyle w:val="Hypertextovodkaz"/>
          </w:rPr>
          <w:t>Sdělení Komise - Rámec pro státní podporu výzkumu, vývoje a inovací (2014/C 198/01)</w:t>
        </w:r>
      </w:hyperlink>
      <w:r w:rsidRPr="008D053A">
        <w:t>.</w:t>
      </w:r>
    </w:p>
  </w:footnote>
  <w:footnote w:id="27">
    <w:p w14:paraId="129B6F85" w14:textId="77777777" w:rsidR="00B464BE" w:rsidRDefault="00B464BE" w:rsidP="008D053A">
      <w:pPr>
        <w:pStyle w:val="Textpoznpodarou"/>
        <w:ind w:left="142" w:hanging="142"/>
        <w:jc w:val="both"/>
      </w:pPr>
      <w:r w:rsidRPr="008D053A">
        <w:rPr>
          <w:rStyle w:val="Znakapoznpodarou"/>
        </w:rPr>
        <w:footnoteRef/>
      </w:r>
      <w:r w:rsidRPr="008D053A">
        <w:t xml:space="preserve"> </w:t>
      </w:r>
      <w:r w:rsidRPr="00C9497B">
        <w:t>Č</w:t>
      </w:r>
      <w:r w:rsidRPr="007D36DA">
        <w:t xml:space="preserve">ást 2.2.2 bod 27 </w:t>
      </w:r>
      <w:hyperlink r:id="rId24" w:history="1">
        <w:r w:rsidRPr="00C9497B">
          <w:rPr>
            <w:rStyle w:val="Hypertextovodkaz"/>
          </w:rPr>
          <w:t>Sdělení Komise - Rámec pro státní podporu výzkumu, vývoje a inovací (2014/C 198/01)</w:t>
        </w:r>
      </w:hyperlink>
      <w:r w:rsidRPr="008D053A">
        <w:t>.</w:t>
      </w:r>
    </w:p>
  </w:footnote>
  <w:footnote w:id="28">
    <w:p w14:paraId="7012063F" w14:textId="77777777" w:rsidR="00B464BE" w:rsidRDefault="00B464BE" w:rsidP="00491980">
      <w:pPr>
        <w:pStyle w:val="Textpoznpodarou"/>
      </w:pPr>
      <w:r>
        <w:rPr>
          <w:rStyle w:val="Znakapoznpodarou"/>
        </w:rPr>
        <w:footnoteRef/>
      </w:r>
      <w:r>
        <w:t xml:space="preserve"> K tomu srov. např. rozhodnutí NS 7 </w:t>
      </w:r>
      <w:proofErr w:type="spellStart"/>
      <w:r>
        <w:t>Cdo</w:t>
      </w:r>
      <w:proofErr w:type="spellEnd"/>
      <w:r>
        <w:t xml:space="preserve"> 75/92</w:t>
      </w:r>
    </w:p>
  </w:footnote>
  <w:footnote w:id="29">
    <w:p w14:paraId="7E86A348" w14:textId="77777777" w:rsidR="00B464BE" w:rsidRDefault="00B464BE" w:rsidP="007D36DA">
      <w:pPr>
        <w:pStyle w:val="Textpoznpodarou"/>
        <w:ind w:left="142" w:hanging="142"/>
        <w:jc w:val="both"/>
      </w:pPr>
      <w:r w:rsidRPr="008D053A">
        <w:rPr>
          <w:rStyle w:val="Znakapoznpodarou"/>
        </w:rPr>
        <w:footnoteRef/>
      </w:r>
      <w:r w:rsidRPr="008D053A">
        <w:t xml:space="preserve"> Publ</w:t>
      </w:r>
      <w:r w:rsidRPr="00C9497B">
        <w:t>ikační výsledky podle</w:t>
      </w:r>
      <w:r w:rsidRPr="007D36DA">
        <w:t xml:space="preserve"> </w:t>
      </w:r>
      <w:hyperlink r:id="rId25" w:history="1">
        <w:r w:rsidRPr="00130FF2">
          <w:rPr>
            <w:rStyle w:val="Hypertextovodkaz"/>
          </w:rPr>
          <w:t>D</w:t>
        </w:r>
        <w:r w:rsidRPr="00C849BE">
          <w:rPr>
            <w:rStyle w:val="Hypertextovodkaz"/>
          </w:rPr>
          <w:t>efinic druhů výsledků</w:t>
        </w:r>
      </w:hyperlink>
      <w:r w:rsidRPr="008D053A">
        <w:t xml:space="preserve"> schválených usnesením vlády ČR ze dne 29. 11. 2017 č. 837</w:t>
      </w:r>
      <w:r w:rsidRPr="00C9497B">
        <w:t>.</w:t>
      </w:r>
    </w:p>
  </w:footnote>
  <w:footnote w:id="30">
    <w:p w14:paraId="0E32FFDD" w14:textId="77777777" w:rsidR="00B464BE" w:rsidRDefault="00B464BE" w:rsidP="007D36DA">
      <w:pPr>
        <w:pStyle w:val="Textpoznpodarou"/>
        <w:ind w:left="142" w:hanging="142"/>
        <w:jc w:val="both"/>
      </w:pPr>
      <w:r w:rsidRPr="008D053A">
        <w:rPr>
          <w:rStyle w:val="Znakapoznpodarou"/>
        </w:rPr>
        <w:footnoteRef/>
      </w:r>
      <w:r w:rsidRPr="008D053A">
        <w:t xml:space="preserve"> </w:t>
      </w:r>
      <w:r w:rsidRPr="00C9497B">
        <w:t>Druh výsledku „speciali</w:t>
      </w:r>
      <w:r w:rsidRPr="007D36DA">
        <w:t xml:space="preserve">zovaná veřejná databáze“ podle </w:t>
      </w:r>
      <w:hyperlink r:id="rId26" w:history="1">
        <w:r w:rsidRPr="00130FF2">
          <w:rPr>
            <w:rStyle w:val="Hypertextovodkaz"/>
          </w:rPr>
          <w:t>D</w:t>
        </w:r>
        <w:r w:rsidRPr="007D36DA">
          <w:rPr>
            <w:rStyle w:val="Hypertextovodkaz"/>
          </w:rPr>
          <w:t>efinic druhů výsledků</w:t>
        </w:r>
      </w:hyperlink>
      <w:r w:rsidRPr="008D053A">
        <w:t xml:space="preserve"> schválených usnesením vlády ČR ze dne 29. 11. 2017 č. 837</w:t>
      </w:r>
      <w:r w:rsidRPr="007D36DA">
        <w:t>.</w:t>
      </w:r>
    </w:p>
  </w:footnote>
  <w:footnote w:id="31">
    <w:p w14:paraId="5B6C36F7" w14:textId="18BC160A" w:rsidR="00B464BE" w:rsidRDefault="00B464BE" w:rsidP="005A7CDB">
      <w:pPr>
        <w:pStyle w:val="Textpoznpodarou"/>
        <w:jc w:val="both"/>
      </w:pPr>
      <w:r>
        <w:rPr>
          <w:rStyle w:val="Znakapoznpodarou"/>
        </w:rPr>
        <w:footnoteRef/>
      </w:r>
      <w:r>
        <w:t xml:space="preserve"> </w:t>
      </w:r>
      <w:r w:rsidRPr="00C9497B">
        <w:t>Č</w:t>
      </w:r>
      <w:r w:rsidRPr="007D36DA">
        <w:t xml:space="preserve">ást </w:t>
      </w:r>
      <w:r>
        <w:t>2.1.1</w:t>
      </w:r>
      <w:r w:rsidRPr="007D36DA">
        <w:t xml:space="preserve"> bod 1</w:t>
      </w:r>
      <w:r>
        <w:t>9</w:t>
      </w:r>
      <w:r w:rsidRPr="007D36DA">
        <w:t xml:space="preserve">, písm. </w:t>
      </w:r>
      <w:r>
        <w:t>b</w:t>
      </w:r>
      <w:r w:rsidRPr="007D36DA">
        <w:t xml:space="preserve">) </w:t>
      </w:r>
      <w:hyperlink r:id="rId27" w:history="1">
        <w:r w:rsidRPr="00C9497B">
          <w:rPr>
            <w:rStyle w:val="Hypertextovodkaz"/>
          </w:rPr>
          <w:t>Sdělení Komise - Rámec pro státní podporu výzkumu, vývoje a inovací (2014/C 198/01)</w:t>
        </w:r>
      </w:hyperlink>
      <w:r w:rsidRPr="008D053A">
        <w:t>.</w:t>
      </w:r>
    </w:p>
  </w:footnote>
  <w:footnote w:id="32">
    <w:p w14:paraId="558E7AC1" w14:textId="77777777" w:rsidR="00B464BE" w:rsidRDefault="00B464BE" w:rsidP="008D053A">
      <w:pPr>
        <w:pStyle w:val="Textpoznpodarou"/>
        <w:ind w:left="142" w:hanging="142"/>
        <w:jc w:val="both"/>
      </w:pPr>
      <w:r w:rsidRPr="008D053A">
        <w:rPr>
          <w:rStyle w:val="Znakapoznpodarou"/>
        </w:rPr>
        <w:footnoteRef/>
      </w:r>
      <w:r w:rsidRPr="008D053A">
        <w:t xml:space="preserve"> </w:t>
      </w:r>
      <w:r w:rsidRPr="00C9497B">
        <w:t>Č</w:t>
      </w:r>
      <w:r w:rsidRPr="007D36DA">
        <w:t xml:space="preserve">ást 1.3 bod 15, písm. v) </w:t>
      </w:r>
      <w:hyperlink r:id="rId28" w:history="1">
        <w:r w:rsidRPr="00C9497B">
          <w:rPr>
            <w:rStyle w:val="Hypertextovodkaz"/>
          </w:rPr>
          <w:t>Sdělení Komise - Rámec pro státní podporu výzkumu, vývoje a inovací (2014/C 198/01)</w:t>
        </w:r>
      </w:hyperlink>
      <w:r w:rsidRPr="008D053A">
        <w:t>.</w:t>
      </w:r>
    </w:p>
  </w:footnote>
  <w:footnote w:id="33">
    <w:p w14:paraId="5608242A" w14:textId="77777777" w:rsidR="00B464BE" w:rsidRDefault="00B464BE" w:rsidP="007D36DA">
      <w:pPr>
        <w:autoSpaceDE w:val="0"/>
        <w:autoSpaceDN w:val="0"/>
        <w:adjustRightInd w:val="0"/>
        <w:ind w:left="142" w:hanging="142"/>
        <w:jc w:val="both"/>
      </w:pPr>
      <w:r w:rsidRPr="008D053A">
        <w:rPr>
          <w:rStyle w:val="Znakapoznpodarou"/>
          <w:sz w:val="20"/>
          <w:szCs w:val="20"/>
        </w:rPr>
        <w:footnoteRef/>
      </w:r>
      <w:r w:rsidRPr="008D053A">
        <w:rPr>
          <w:sz w:val="20"/>
          <w:szCs w:val="20"/>
        </w:rPr>
        <w:t xml:space="preserve"> </w:t>
      </w:r>
      <w:r w:rsidRPr="007D36DA">
        <w:rPr>
          <w:sz w:val="20"/>
          <w:szCs w:val="20"/>
        </w:rPr>
        <w:t xml:space="preserve">Část 1.3 bod 15, písm. ff) </w:t>
      </w:r>
      <w:hyperlink r:id="rId29" w:history="1">
        <w:r w:rsidRPr="007D36DA">
          <w:rPr>
            <w:rStyle w:val="Hypertextovodkaz"/>
            <w:sz w:val="20"/>
            <w:szCs w:val="20"/>
          </w:rPr>
          <w:t>Sdělení Komise - Rámec pro státní podporu výzkumu, vývoje a inovací (2014/C 198/01)</w:t>
        </w:r>
      </w:hyperlink>
      <w:r w:rsidRPr="008D053A">
        <w:rPr>
          <w:sz w:val="20"/>
          <w:szCs w:val="20"/>
        </w:rPr>
        <w:t>.</w:t>
      </w:r>
      <w:r w:rsidRPr="007D36DA">
        <w:rPr>
          <w:sz w:val="20"/>
          <w:szCs w:val="20"/>
        </w:rPr>
        <w:t xml:space="preserve"> </w:t>
      </w:r>
    </w:p>
  </w:footnote>
  <w:footnote w:id="34">
    <w:p w14:paraId="1160483C" w14:textId="3A7ADB66" w:rsidR="00B464BE" w:rsidRDefault="00B464BE" w:rsidP="00D01715">
      <w:pPr>
        <w:pStyle w:val="Textpoznpodarou"/>
        <w:ind w:left="142" w:hanging="142"/>
        <w:jc w:val="both"/>
      </w:pPr>
      <w:r w:rsidRPr="008D053A">
        <w:rPr>
          <w:rStyle w:val="Znakapoznpodarou"/>
        </w:rPr>
        <w:footnoteRef/>
      </w:r>
      <w:r w:rsidRPr="008D053A">
        <w:t xml:space="preserve"> Jde o pronájem podnikům </w:t>
      </w:r>
      <w:r w:rsidRPr="007D36DA">
        <w:t xml:space="preserve">jako hospodářskou činnost, nikoliv jiným </w:t>
      </w:r>
      <w:r>
        <w:t>VO/VI</w:t>
      </w:r>
      <w:r w:rsidRPr="007D36DA">
        <w:t xml:space="preserve"> pro provádění nezávislého výzkumu, jako nehospodářské činnosti.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B62B4" w14:textId="77777777" w:rsidR="00B464BE" w:rsidRPr="00B2528D" w:rsidRDefault="00B464BE" w:rsidP="00B2528D">
    <w:pPr>
      <w:pStyle w:val="Zhlav"/>
      <w:jc w:val="right"/>
      <w:rPr>
        <w:b/>
      </w:rPr>
    </w:pPr>
    <w:r w:rsidRPr="00B2528D">
      <w:rPr>
        <w:b/>
      </w:rPr>
      <w:t>Příloha č.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AB982" w14:textId="77777777" w:rsidR="00B464BE" w:rsidRPr="00B2528D" w:rsidRDefault="00B464BE" w:rsidP="00B2528D">
    <w:pPr>
      <w:pStyle w:val="Zhlav"/>
      <w:jc w:val="right"/>
      <w:rPr>
        <w:b/>
      </w:rPr>
    </w:pPr>
    <w:r w:rsidRPr="00B2528D">
      <w:rPr>
        <w:b/>
      </w:rPr>
      <w:t>Příloha č.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F251F"/>
    <w:multiLevelType w:val="hybridMultilevel"/>
    <w:tmpl w:val="FD2E78B0"/>
    <w:lvl w:ilvl="0" w:tplc="D8FCB862">
      <w:start w:val="3"/>
      <w:numFmt w:val="decimal"/>
      <w:lvlText w:val="%1."/>
      <w:lvlJc w:val="left"/>
      <w:pPr>
        <w:tabs>
          <w:tab w:val="num" w:pos="720"/>
        </w:tabs>
        <w:ind w:left="720" w:hanging="360"/>
      </w:pPr>
      <w:rPr>
        <w:rFonts w:cs="Times New Roman" w:hint="default"/>
        <w:color w:val="FF00FF"/>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30A0AFF"/>
    <w:multiLevelType w:val="hybridMultilevel"/>
    <w:tmpl w:val="0664A4E0"/>
    <w:lvl w:ilvl="0" w:tplc="0405000B">
      <w:start w:val="1"/>
      <w:numFmt w:val="bullet"/>
      <w:lvlText w:val=""/>
      <w:lvlJc w:val="left"/>
      <w:pPr>
        <w:tabs>
          <w:tab w:val="num" w:pos="1440"/>
        </w:tabs>
        <w:ind w:left="1440" w:hanging="360"/>
      </w:pPr>
      <w:rPr>
        <w:rFonts w:ascii="Wingdings" w:hAnsi="Wingdings"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87152FF"/>
    <w:multiLevelType w:val="hybridMultilevel"/>
    <w:tmpl w:val="6CD8FF00"/>
    <w:lvl w:ilvl="0" w:tplc="0405000B">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1A03B31"/>
    <w:multiLevelType w:val="hybridMultilevel"/>
    <w:tmpl w:val="1C289432"/>
    <w:lvl w:ilvl="0" w:tplc="0405000B">
      <w:start w:val="1"/>
      <w:numFmt w:val="bullet"/>
      <w:lvlText w:val=""/>
      <w:lvlJc w:val="left"/>
      <w:pPr>
        <w:tabs>
          <w:tab w:val="num" w:pos="1620"/>
        </w:tabs>
        <w:ind w:left="1620" w:hanging="360"/>
      </w:pPr>
      <w:rPr>
        <w:rFonts w:ascii="Wingdings" w:hAnsi="Wingdings" w:hint="default"/>
      </w:rPr>
    </w:lvl>
    <w:lvl w:ilvl="1" w:tplc="04050003" w:tentative="1">
      <w:start w:val="1"/>
      <w:numFmt w:val="bullet"/>
      <w:lvlText w:val="o"/>
      <w:lvlJc w:val="left"/>
      <w:pPr>
        <w:tabs>
          <w:tab w:val="num" w:pos="2340"/>
        </w:tabs>
        <w:ind w:left="2340" w:hanging="360"/>
      </w:pPr>
      <w:rPr>
        <w:rFonts w:ascii="Courier New" w:hAnsi="Courier New" w:hint="default"/>
      </w:rPr>
    </w:lvl>
    <w:lvl w:ilvl="2" w:tplc="04050005" w:tentative="1">
      <w:start w:val="1"/>
      <w:numFmt w:val="bullet"/>
      <w:lvlText w:val=""/>
      <w:lvlJc w:val="left"/>
      <w:pPr>
        <w:tabs>
          <w:tab w:val="num" w:pos="3060"/>
        </w:tabs>
        <w:ind w:left="3060" w:hanging="360"/>
      </w:pPr>
      <w:rPr>
        <w:rFonts w:ascii="Wingdings" w:hAnsi="Wingdings" w:hint="default"/>
      </w:rPr>
    </w:lvl>
    <w:lvl w:ilvl="3" w:tplc="04050001" w:tentative="1">
      <w:start w:val="1"/>
      <w:numFmt w:val="bullet"/>
      <w:lvlText w:val=""/>
      <w:lvlJc w:val="left"/>
      <w:pPr>
        <w:tabs>
          <w:tab w:val="num" w:pos="3780"/>
        </w:tabs>
        <w:ind w:left="3780" w:hanging="360"/>
      </w:pPr>
      <w:rPr>
        <w:rFonts w:ascii="Symbol" w:hAnsi="Symbol" w:hint="default"/>
      </w:rPr>
    </w:lvl>
    <w:lvl w:ilvl="4" w:tplc="04050003" w:tentative="1">
      <w:start w:val="1"/>
      <w:numFmt w:val="bullet"/>
      <w:lvlText w:val="o"/>
      <w:lvlJc w:val="left"/>
      <w:pPr>
        <w:tabs>
          <w:tab w:val="num" w:pos="4500"/>
        </w:tabs>
        <w:ind w:left="4500" w:hanging="360"/>
      </w:pPr>
      <w:rPr>
        <w:rFonts w:ascii="Courier New" w:hAnsi="Courier New" w:hint="default"/>
      </w:rPr>
    </w:lvl>
    <w:lvl w:ilvl="5" w:tplc="04050005" w:tentative="1">
      <w:start w:val="1"/>
      <w:numFmt w:val="bullet"/>
      <w:lvlText w:val=""/>
      <w:lvlJc w:val="left"/>
      <w:pPr>
        <w:tabs>
          <w:tab w:val="num" w:pos="5220"/>
        </w:tabs>
        <w:ind w:left="5220" w:hanging="360"/>
      </w:pPr>
      <w:rPr>
        <w:rFonts w:ascii="Wingdings" w:hAnsi="Wingdings" w:hint="default"/>
      </w:rPr>
    </w:lvl>
    <w:lvl w:ilvl="6" w:tplc="04050001" w:tentative="1">
      <w:start w:val="1"/>
      <w:numFmt w:val="bullet"/>
      <w:lvlText w:val=""/>
      <w:lvlJc w:val="left"/>
      <w:pPr>
        <w:tabs>
          <w:tab w:val="num" w:pos="5940"/>
        </w:tabs>
        <w:ind w:left="5940" w:hanging="360"/>
      </w:pPr>
      <w:rPr>
        <w:rFonts w:ascii="Symbol" w:hAnsi="Symbol" w:hint="default"/>
      </w:rPr>
    </w:lvl>
    <w:lvl w:ilvl="7" w:tplc="04050003" w:tentative="1">
      <w:start w:val="1"/>
      <w:numFmt w:val="bullet"/>
      <w:lvlText w:val="o"/>
      <w:lvlJc w:val="left"/>
      <w:pPr>
        <w:tabs>
          <w:tab w:val="num" w:pos="6660"/>
        </w:tabs>
        <w:ind w:left="6660" w:hanging="360"/>
      </w:pPr>
      <w:rPr>
        <w:rFonts w:ascii="Courier New" w:hAnsi="Courier New" w:hint="default"/>
      </w:rPr>
    </w:lvl>
    <w:lvl w:ilvl="8" w:tplc="04050005" w:tentative="1">
      <w:start w:val="1"/>
      <w:numFmt w:val="bullet"/>
      <w:lvlText w:val=""/>
      <w:lvlJc w:val="left"/>
      <w:pPr>
        <w:tabs>
          <w:tab w:val="num" w:pos="7380"/>
        </w:tabs>
        <w:ind w:left="7380" w:hanging="360"/>
      </w:pPr>
      <w:rPr>
        <w:rFonts w:ascii="Wingdings" w:hAnsi="Wingdings" w:hint="default"/>
      </w:rPr>
    </w:lvl>
  </w:abstractNum>
  <w:abstractNum w:abstractNumId="4" w15:restartNumberingAfterBreak="0">
    <w:nsid w:val="21A575DE"/>
    <w:multiLevelType w:val="hybridMultilevel"/>
    <w:tmpl w:val="F2566368"/>
    <w:lvl w:ilvl="0" w:tplc="04050011">
      <w:start w:val="1"/>
      <w:numFmt w:val="decimal"/>
      <w:lvlText w:val="%1)"/>
      <w:lvlJc w:val="left"/>
      <w:pPr>
        <w:tabs>
          <w:tab w:val="num" w:pos="720"/>
        </w:tabs>
        <w:ind w:left="720" w:hanging="360"/>
      </w:pPr>
      <w:rPr>
        <w:rFonts w:cs="Times New Roman"/>
      </w:rPr>
    </w:lvl>
    <w:lvl w:ilvl="1" w:tplc="04050019">
      <w:start w:val="1"/>
      <w:numFmt w:val="lowerLetter"/>
      <w:lvlText w:val="%2."/>
      <w:lvlJc w:val="left"/>
      <w:pPr>
        <w:ind w:left="1637"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24A502FB"/>
    <w:multiLevelType w:val="multilevel"/>
    <w:tmpl w:val="1F9605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25C35145"/>
    <w:multiLevelType w:val="hybridMultilevel"/>
    <w:tmpl w:val="F1421902"/>
    <w:lvl w:ilvl="0" w:tplc="B6CC203C">
      <w:start w:val="1"/>
      <w:numFmt w:val="decimal"/>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7" w15:restartNumberingAfterBreak="0">
    <w:nsid w:val="284F14E4"/>
    <w:multiLevelType w:val="hybridMultilevel"/>
    <w:tmpl w:val="577EEC4E"/>
    <w:lvl w:ilvl="0" w:tplc="0405000B">
      <w:start w:val="1"/>
      <w:numFmt w:val="bullet"/>
      <w:lvlText w:val=""/>
      <w:lvlJc w:val="left"/>
      <w:pPr>
        <w:tabs>
          <w:tab w:val="num" w:pos="1440"/>
        </w:tabs>
        <w:ind w:left="1440" w:hanging="360"/>
      </w:pPr>
      <w:rPr>
        <w:rFonts w:ascii="Wingdings" w:hAnsi="Wingdings"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32C26D35"/>
    <w:multiLevelType w:val="hybridMultilevel"/>
    <w:tmpl w:val="A8EAA2E8"/>
    <w:lvl w:ilvl="0" w:tplc="0405000B">
      <w:start w:val="1"/>
      <w:numFmt w:val="bullet"/>
      <w:lvlText w:val=""/>
      <w:lvlJc w:val="left"/>
      <w:pPr>
        <w:tabs>
          <w:tab w:val="num" w:pos="1260"/>
        </w:tabs>
        <w:ind w:left="1260" w:hanging="360"/>
      </w:pPr>
      <w:rPr>
        <w:rFonts w:ascii="Wingdings" w:hAnsi="Wingdings" w:hint="default"/>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3FA67F1F"/>
    <w:multiLevelType w:val="hybridMultilevel"/>
    <w:tmpl w:val="2EB43BA0"/>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290B5A"/>
    <w:multiLevelType w:val="hybridMultilevel"/>
    <w:tmpl w:val="168C800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54127BB9"/>
    <w:multiLevelType w:val="hybridMultilevel"/>
    <w:tmpl w:val="ACF834EC"/>
    <w:lvl w:ilvl="0" w:tplc="D2F4933A">
      <w:start w:val="1"/>
      <w:numFmt w:val="decimal"/>
      <w:lvlText w:val="%1)"/>
      <w:lvlJc w:val="left"/>
      <w:pPr>
        <w:ind w:left="720" w:hanging="360"/>
      </w:pPr>
      <w:rPr>
        <w:rFonts w:cs="Times New Roman" w:hint="default"/>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F5D4881"/>
    <w:multiLevelType w:val="hybridMultilevel"/>
    <w:tmpl w:val="728AA8A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649874F5"/>
    <w:multiLevelType w:val="hybridMultilevel"/>
    <w:tmpl w:val="51EAD658"/>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6B363C50"/>
    <w:multiLevelType w:val="hybridMultilevel"/>
    <w:tmpl w:val="05F876DA"/>
    <w:lvl w:ilvl="0" w:tplc="0405000B">
      <w:start w:val="1"/>
      <w:numFmt w:val="bullet"/>
      <w:lvlText w:val=""/>
      <w:lvlJc w:val="left"/>
      <w:pPr>
        <w:tabs>
          <w:tab w:val="num" w:pos="960"/>
        </w:tabs>
        <w:ind w:left="960" w:hanging="360"/>
      </w:pPr>
      <w:rPr>
        <w:rFonts w:ascii="Wingdings" w:hAnsi="Wingdings" w:hint="default"/>
      </w:rPr>
    </w:lvl>
    <w:lvl w:ilvl="1" w:tplc="04050003" w:tentative="1">
      <w:start w:val="1"/>
      <w:numFmt w:val="bullet"/>
      <w:lvlText w:val="o"/>
      <w:lvlJc w:val="left"/>
      <w:pPr>
        <w:tabs>
          <w:tab w:val="num" w:pos="1680"/>
        </w:tabs>
        <w:ind w:left="1680" w:hanging="360"/>
      </w:pPr>
      <w:rPr>
        <w:rFonts w:ascii="Courier New" w:hAnsi="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abstractNum w:abstractNumId="15" w15:restartNumberingAfterBreak="0">
    <w:nsid w:val="6C314FD9"/>
    <w:multiLevelType w:val="hybridMultilevel"/>
    <w:tmpl w:val="F8EC32DA"/>
    <w:lvl w:ilvl="0" w:tplc="0405000B">
      <w:start w:val="1"/>
      <w:numFmt w:val="bullet"/>
      <w:lvlText w:val=""/>
      <w:lvlJc w:val="left"/>
      <w:pPr>
        <w:tabs>
          <w:tab w:val="num" w:pos="900"/>
        </w:tabs>
        <w:ind w:left="900" w:hanging="360"/>
      </w:pPr>
      <w:rPr>
        <w:rFonts w:ascii="Wingdings" w:hAnsi="Wingdings" w:hint="default"/>
      </w:rPr>
    </w:lvl>
    <w:lvl w:ilvl="1" w:tplc="04050003" w:tentative="1">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712E3571"/>
    <w:multiLevelType w:val="hybridMultilevel"/>
    <w:tmpl w:val="E79259C4"/>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B86BF7"/>
    <w:multiLevelType w:val="hybridMultilevel"/>
    <w:tmpl w:val="5920A9D4"/>
    <w:lvl w:ilvl="0" w:tplc="0405000B">
      <w:start w:val="1"/>
      <w:numFmt w:val="bullet"/>
      <w:lvlText w:val=""/>
      <w:lvlJc w:val="left"/>
      <w:pPr>
        <w:tabs>
          <w:tab w:val="num" w:pos="1620"/>
        </w:tabs>
        <w:ind w:left="1620" w:hanging="360"/>
      </w:pPr>
      <w:rPr>
        <w:rFonts w:ascii="Wingdings" w:hAnsi="Wingdings" w:hint="default"/>
      </w:rPr>
    </w:lvl>
    <w:lvl w:ilvl="1" w:tplc="04050003" w:tentative="1">
      <w:start w:val="1"/>
      <w:numFmt w:val="bullet"/>
      <w:lvlText w:val="o"/>
      <w:lvlJc w:val="left"/>
      <w:pPr>
        <w:tabs>
          <w:tab w:val="num" w:pos="2340"/>
        </w:tabs>
        <w:ind w:left="2340" w:hanging="360"/>
      </w:pPr>
      <w:rPr>
        <w:rFonts w:ascii="Courier New" w:hAnsi="Courier New" w:hint="default"/>
      </w:rPr>
    </w:lvl>
    <w:lvl w:ilvl="2" w:tplc="04050005" w:tentative="1">
      <w:start w:val="1"/>
      <w:numFmt w:val="bullet"/>
      <w:lvlText w:val=""/>
      <w:lvlJc w:val="left"/>
      <w:pPr>
        <w:tabs>
          <w:tab w:val="num" w:pos="3060"/>
        </w:tabs>
        <w:ind w:left="3060" w:hanging="360"/>
      </w:pPr>
      <w:rPr>
        <w:rFonts w:ascii="Wingdings" w:hAnsi="Wingdings" w:hint="default"/>
      </w:rPr>
    </w:lvl>
    <w:lvl w:ilvl="3" w:tplc="04050001" w:tentative="1">
      <w:start w:val="1"/>
      <w:numFmt w:val="bullet"/>
      <w:lvlText w:val=""/>
      <w:lvlJc w:val="left"/>
      <w:pPr>
        <w:tabs>
          <w:tab w:val="num" w:pos="3780"/>
        </w:tabs>
        <w:ind w:left="3780" w:hanging="360"/>
      </w:pPr>
      <w:rPr>
        <w:rFonts w:ascii="Symbol" w:hAnsi="Symbol" w:hint="default"/>
      </w:rPr>
    </w:lvl>
    <w:lvl w:ilvl="4" w:tplc="04050003" w:tentative="1">
      <w:start w:val="1"/>
      <w:numFmt w:val="bullet"/>
      <w:lvlText w:val="o"/>
      <w:lvlJc w:val="left"/>
      <w:pPr>
        <w:tabs>
          <w:tab w:val="num" w:pos="4500"/>
        </w:tabs>
        <w:ind w:left="4500" w:hanging="360"/>
      </w:pPr>
      <w:rPr>
        <w:rFonts w:ascii="Courier New" w:hAnsi="Courier New" w:hint="default"/>
      </w:rPr>
    </w:lvl>
    <w:lvl w:ilvl="5" w:tplc="04050005" w:tentative="1">
      <w:start w:val="1"/>
      <w:numFmt w:val="bullet"/>
      <w:lvlText w:val=""/>
      <w:lvlJc w:val="left"/>
      <w:pPr>
        <w:tabs>
          <w:tab w:val="num" w:pos="5220"/>
        </w:tabs>
        <w:ind w:left="5220" w:hanging="360"/>
      </w:pPr>
      <w:rPr>
        <w:rFonts w:ascii="Wingdings" w:hAnsi="Wingdings" w:hint="default"/>
      </w:rPr>
    </w:lvl>
    <w:lvl w:ilvl="6" w:tplc="04050001" w:tentative="1">
      <w:start w:val="1"/>
      <w:numFmt w:val="bullet"/>
      <w:lvlText w:val=""/>
      <w:lvlJc w:val="left"/>
      <w:pPr>
        <w:tabs>
          <w:tab w:val="num" w:pos="5940"/>
        </w:tabs>
        <w:ind w:left="5940" w:hanging="360"/>
      </w:pPr>
      <w:rPr>
        <w:rFonts w:ascii="Symbol" w:hAnsi="Symbol" w:hint="default"/>
      </w:rPr>
    </w:lvl>
    <w:lvl w:ilvl="7" w:tplc="04050003" w:tentative="1">
      <w:start w:val="1"/>
      <w:numFmt w:val="bullet"/>
      <w:lvlText w:val="o"/>
      <w:lvlJc w:val="left"/>
      <w:pPr>
        <w:tabs>
          <w:tab w:val="num" w:pos="6660"/>
        </w:tabs>
        <w:ind w:left="6660" w:hanging="360"/>
      </w:pPr>
      <w:rPr>
        <w:rFonts w:ascii="Courier New" w:hAnsi="Courier New" w:hint="default"/>
      </w:rPr>
    </w:lvl>
    <w:lvl w:ilvl="8" w:tplc="04050005" w:tentative="1">
      <w:start w:val="1"/>
      <w:numFmt w:val="bullet"/>
      <w:lvlText w:val=""/>
      <w:lvlJc w:val="left"/>
      <w:pPr>
        <w:tabs>
          <w:tab w:val="num" w:pos="7380"/>
        </w:tabs>
        <w:ind w:left="7380" w:hanging="360"/>
      </w:pPr>
      <w:rPr>
        <w:rFonts w:ascii="Wingdings" w:hAnsi="Wingdings" w:hint="default"/>
      </w:rPr>
    </w:lvl>
  </w:abstractNum>
  <w:abstractNum w:abstractNumId="18" w15:restartNumberingAfterBreak="0">
    <w:nsid w:val="7CB50B5F"/>
    <w:multiLevelType w:val="hybridMultilevel"/>
    <w:tmpl w:val="D458BD4E"/>
    <w:lvl w:ilvl="0" w:tplc="0405000B">
      <w:start w:val="1"/>
      <w:numFmt w:val="bullet"/>
      <w:lvlText w:val=""/>
      <w:lvlJc w:val="left"/>
      <w:pPr>
        <w:tabs>
          <w:tab w:val="num" w:pos="1440"/>
        </w:tabs>
        <w:ind w:left="1440" w:hanging="360"/>
      </w:pPr>
      <w:rPr>
        <w:rFonts w:ascii="Wingdings" w:hAnsi="Wingdings"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D1E4E34"/>
    <w:multiLevelType w:val="hybridMultilevel"/>
    <w:tmpl w:val="B1DCBED2"/>
    <w:lvl w:ilvl="0" w:tplc="0405000B">
      <w:start w:val="1"/>
      <w:numFmt w:val="bullet"/>
      <w:lvlText w:val=""/>
      <w:lvlJc w:val="left"/>
      <w:pPr>
        <w:tabs>
          <w:tab w:val="num" w:pos="1620"/>
        </w:tabs>
        <w:ind w:left="1620" w:hanging="360"/>
      </w:pPr>
      <w:rPr>
        <w:rFonts w:ascii="Wingdings" w:hAnsi="Wingdings" w:hint="default"/>
      </w:rPr>
    </w:lvl>
    <w:lvl w:ilvl="1" w:tplc="04050003" w:tentative="1">
      <w:start w:val="1"/>
      <w:numFmt w:val="bullet"/>
      <w:lvlText w:val="o"/>
      <w:lvlJc w:val="left"/>
      <w:pPr>
        <w:tabs>
          <w:tab w:val="num" w:pos="2340"/>
        </w:tabs>
        <w:ind w:left="2340" w:hanging="360"/>
      </w:pPr>
      <w:rPr>
        <w:rFonts w:ascii="Courier New" w:hAnsi="Courier New" w:hint="default"/>
      </w:rPr>
    </w:lvl>
    <w:lvl w:ilvl="2" w:tplc="04050005" w:tentative="1">
      <w:start w:val="1"/>
      <w:numFmt w:val="bullet"/>
      <w:lvlText w:val=""/>
      <w:lvlJc w:val="left"/>
      <w:pPr>
        <w:tabs>
          <w:tab w:val="num" w:pos="3060"/>
        </w:tabs>
        <w:ind w:left="3060" w:hanging="360"/>
      </w:pPr>
      <w:rPr>
        <w:rFonts w:ascii="Wingdings" w:hAnsi="Wingdings" w:hint="default"/>
      </w:rPr>
    </w:lvl>
    <w:lvl w:ilvl="3" w:tplc="04050001" w:tentative="1">
      <w:start w:val="1"/>
      <w:numFmt w:val="bullet"/>
      <w:lvlText w:val=""/>
      <w:lvlJc w:val="left"/>
      <w:pPr>
        <w:tabs>
          <w:tab w:val="num" w:pos="3780"/>
        </w:tabs>
        <w:ind w:left="3780" w:hanging="360"/>
      </w:pPr>
      <w:rPr>
        <w:rFonts w:ascii="Symbol" w:hAnsi="Symbol" w:hint="default"/>
      </w:rPr>
    </w:lvl>
    <w:lvl w:ilvl="4" w:tplc="04050003" w:tentative="1">
      <w:start w:val="1"/>
      <w:numFmt w:val="bullet"/>
      <w:lvlText w:val="o"/>
      <w:lvlJc w:val="left"/>
      <w:pPr>
        <w:tabs>
          <w:tab w:val="num" w:pos="4500"/>
        </w:tabs>
        <w:ind w:left="4500" w:hanging="360"/>
      </w:pPr>
      <w:rPr>
        <w:rFonts w:ascii="Courier New" w:hAnsi="Courier New" w:hint="default"/>
      </w:rPr>
    </w:lvl>
    <w:lvl w:ilvl="5" w:tplc="04050005" w:tentative="1">
      <w:start w:val="1"/>
      <w:numFmt w:val="bullet"/>
      <w:lvlText w:val=""/>
      <w:lvlJc w:val="left"/>
      <w:pPr>
        <w:tabs>
          <w:tab w:val="num" w:pos="5220"/>
        </w:tabs>
        <w:ind w:left="5220" w:hanging="360"/>
      </w:pPr>
      <w:rPr>
        <w:rFonts w:ascii="Wingdings" w:hAnsi="Wingdings" w:hint="default"/>
      </w:rPr>
    </w:lvl>
    <w:lvl w:ilvl="6" w:tplc="04050001" w:tentative="1">
      <w:start w:val="1"/>
      <w:numFmt w:val="bullet"/>
      <w:lvlText w:val=""/>
      <w:lvlJc w:val="left"/>
      <w:pPr>
        <w:tabs>
          <w:tab w:val="num" w:pos="5940"/>
        </w:tabs>
        <w:ind w:left="5940" w:hanging="360"/>
      </w:pPr>
      <w:rPr>
        <w:rFonts w:ascii="Symbol" w:hAnsi="Symbol" w:hint="default"/>
      </w:rPr>
    </w:lvl>
    <w:lvl w:ilvl="7" w:tplc="04050003" w:tentative="1">
      <w:start w:val="1"/>
      <w:numFmt w:val="bullet"/>
      <w:lvlText w:val="o"/>
      <w:lvlJc w:val="left"/>
      <w:pPr>
        <w:tabs>
          <w:tab w:val="num" w:pos="6660"/>
        </w:tabs>
        <w:ind w:left="6660" w:hanging="360"/>
      </w:pPr>
      <w:rPr>
        <w:rFonts w:ascii="Courier New" w:hAnsi="Courier New" w:hint="default"/>
      </w:rPr>
    </w:lvl>
    <w:lvl w:ilvl="8" w:tplc="04050005" w:tentative="1">
      <w:start w:val="1"/>
      <w:numFmt w:val="bullet"/>
      <w:lvlText w:val=""/>
      <w:lvlJc w:val="left"/>
      <w:pPr>
        <w:tabs>
          <w:tab w:val="num" w:pos="7380"/>
        </w:tabs>
        <w:ind w:left="7380" w:hanging="360"/>
      </w:pPr>
      <w:rPr>
        <w:rFonts w:ascii="Wingdings" w:hAnsi="Wingdings" w:hint="default"/>
      </w:rPr>
    </w:lvl>
  </w:abstractNum>
  <w:num w:numId="1">
    <w:abstractNumId w:val="5"/>
  </w:num>
  <w:num w:numId="2">
    <w:abstractNumId w:val="8"/>
  </w:num>
  <w:num w:numId="3">
    <w:abstractNumId w:val="18"/>
  </w:num>
  <w:num w:numId="4">
    <w:abstractNumId w:val="14"/>
  </w:num>
  <w:num w:numId="5">
    <w:abstractNumId w:val="9"/>
  </w:num>
  <w:num w:numId="6">
    <w:abstractNumId w:val="15"/>
  </w:num>
  <w:num w:numId="7">
    <w:abstractNumId w:val="16"/>
  </w:num>
  <w:num w:numId="8">
    <w:abstractNumId w:val="7"/>
  </w:num>
  <w:num w:numId="9">
    <w:abstractNumId w:val="1"/>
  </w:num>
  <w:num w:numId="10">
    <w:abstractNumId w:val="2"/>
  </w:num>
  <w:num w:numId="11">
    <w:abstractNumId w:val="17"/>
  </w:num>
  <w:num w:numId="12">
    <w:abstractNumId w:val="19"/>
  </w:num>
  <w:num w:numId="13">
    <w:abstractNumId w:val="3"/>
  </w:num>
  <w:num w:numId="14">
    <w:abstractNumId w:val="13"/>
  </w:num>
  <w:num w:numId="15">
    <w:abstractNumId w:val="11"/>
  </w:num>
  <w:num w:numId="16">
    <w:abstractNumId w:val="10"/>
  </w:num>
  <w:num w:numId="17">
    <w:abstractNumId w:val="12"/>
  </w:num>
  <w:num w:numId="18">
    <w:abstractNumId w:val="6"/>
  </w:num>
  <w:num w:numId="19">
    <w:abstractNumId w:val="0"/>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C6A"/>
    <w:rsid w:val="00002EC2"/>
    <w:rsid w:val="0000344E"/>
    <w:rsid w:val="00004189"/>
    <w:rsid w:val="0000588E"/>
    <w:rsid w:val="000068C3"/>
    <w:rsid w:val="00007E57"/>
    <w:rsid w:val="000103D3"/>
    <w:rsid w:val="00010F9B"/>
    <w:rsid w:val="00013B0B"/>
    <w:rsid w:val="00013F25"/>
    <w:rsid w:val="0001446F"/>
    <w:rsid w:val="00015B85"/>
    <w:rsid w:val="00020244"/>
    <w:rsid w:val="000205AD"/>
    <w:rsid w:val="0002327B"/>
    <w:rsid w:val="00025041"/>
    <w:rsid w:val="00025978"/>
    <w:rsid w:val="00025AAC"/>
    <w:rsid w:val="00025C16"/>
    <w:rsid w:val="000267C9"/>
    <w:rsid w:val="00026E7C"/>
    <w:rsid w:val="000324EE"/>
    <w:rsid w:val="000346F9"/>
    <w:rsid w:val="00034B1A"/>
    <w:rsid w:val="00035043"/>
    <w:rsid w:val="0003557B"/>
    <w:rsid w:val="00035E37"/>
    <w:rsid w:val="00036DC0"/>
    <w:rsid w:val="00037AF2"/>
    <w:rsid w:val="0004074D"/>
    <w:rsid w:val="00043887"/>
    <w:rsid w:val="00043C16"/>
    <w:rsid w:val="00043E3D"/>
    <w:rsid w:val="000445EC"/>
    <w:rsid w:val="0004556D"/>
    <w:rsid w:val="0004577A"/>
    <w:rsid w:val="000462B6"/>
    <w:rsid w:val="000465DE"/>
    <w:rsid w:val="000471F9"/>
    <w:rsid w:val="00047DF5"/>
    <w:rsid w:val="00050073"/>
    <w:rsid w:val="00050E46"/>
    <w:rsid w:val="00050F18"/>
    <w:rsid w:val="00051558"/>
    <w:rsid w:val="00051E6B"/>
    <w:rsid w:val="00052119"/>
    <w:rsid w:val="000534C8"/>
    <w:rsid w:val="000564AA"/>
    <w:rsid w:val="00056650"/>
    <w:rsid w:val="00060E60"/>
    <w:rsid w:val="00061A8B"/>
    <w:rsid w:val="00061BBE"/>
    <w:rsid w:val="00062CFF"/>
    <w:rsid w:val="00063978"/>
    <w:rsid w:val="00064807"/>
    <w:rsid w:val="000649F4"/>
    <w:rsid w:val="000709CC"/>
    <w:rsid w:val="000732D5"/>
    <w:rsid w:val="00075F2C"/>
    <w:rsid w:val="000766D3"/>
    <w:rsid w:val="00076ADB"/>
    <w:rsid w:val="00077FF7"/>
    <w:rsid w:val="00080A79"/>
    <w:rsid w:val="00080C8A"/>
    <w:rsid w:val="0008148A"/>
    <w:rsid w:val="000816FB"/>
    <w:rsid w:val="00081E6F"/>
    <w:rsid w:val="0008316A"/>
    <w:rsid w:val="000833F8"/>
    <w:rsid w:val="000842A4"/>
    <w:rsid w:val="00084504"/>
    <w:rsid w:val="00084F0D"/>
    <w:rsid w:val="00086907"/>
    <w:rsid w:val="00087D63"/>
    <w:rsid w:val="00091160"/>
    <w:rsid w:val="00091B70"/>
    <w:rsid w:val="00093553"/>
    <w:rsid w:val="00093E87"/>
    <w:rsid w:val="00093EC8"/>
    <w:rsid w:val="0009418E"/>
    <w:rsid w:val="00094CB2"/>
    <w:rsid w:val="00095E7B"/>
    <w:rsid w:val="000967FE"/>
    <w:rsid w:val="00096CD4"/>
    <w:rsid w:val="00097F31"/>
    <w:rsid w:val="000A07FA"/>
    <w:rsid w:val="000A0894"/>
    <w:rsid w:val="000A104B"/>
    <w:rsid w:val="000A1E18"/>
    <w:rsid w:val="000A2C7D"/>
    <w:rsid w:val="000A388F"/>
    <w:rsid w:val="000A4362"/>
    <w:rsid w:val="000A4DB4"/>
    <w:rsid w:val="000A4F16"/>
    <w:rsid w:val="000A518D"/>
    <w:rsid w:val="000A5897"/>
    <w:rsid w:val="000A675E"/>
    <w:rsid w:val="000B0029"/>
    <w:rsid w:val="000B09F7"/>
    <w:rsid w:val="000B1665"/>
    <w:rsid w:val="000B2C55"/>
    <w:rsid w:val="000B4641"/>
    <w:rsid w:val="000B4D12"/>
    <w:rsid w:val="000B4DFB"/>
    <w:rsid w:val="000B5AC7"/>
    <w:rsid w:val="000B5D39"/>
    <w:rsid w:val="000B631D"/>
    <w:rsid w:val="000B6DAE"/>
    <w:rsid w:val="000B7F21"/>
    <w:rsid w:val="000C051C"/>
    <w:rsid w:val="000C0D15"/>
    <w:rsid w:val="000C0E6D"/>
    <w:rsid w:val="000C1809"/>
    <w:rsid w:val="000C28AA"/>
    <w:rsid w:val="000C3ACE"/>
    <w:rsid w:val="000C4F57"/>
    <w:rsid w:val="000C51B6"/>
    <w:rsid w:val="000C5CDD"/>
    <w:rsid w:val="000C67D4"/>
    <w:rsid w:val="000D19F8"/>
    <w:rsid w:val="000D440B"/>
    <w:rsid w:val="000D5C75"/>
    <w:rsid w:val="000D7BF7"/>
    <w:rsid w:val="000E0069"/>
    <w:rsid w:val="000E03F5"/>
    <w:rsid w:val="000E1B79"/>
    <w:rsid w:val="000E1D40"/>
    <w:rsid w:val="000E1E49"/>
    <w:rsid w:val="000E28D6"/>
    <w:rsid w:val="000E3A99"/>
    <w:rsid w:val="000E3DE3"/>
    <w:rsid w:val="000E52C6"/>
    <w:rsid w:val="000E6767"/>
    <w:rsid w:val="000E6851"/>
    <w:rsid w:val="000E6AC2"/>
    <w:rsid w:val="000E6FA8"/>
    <w:rsid w:val="000E79F1"/>
    <w:rsid w:val="000F0549"/>
    <w:rsid w:val="000F0A97"/>
    <w:rsid w:val="000F12BF"/>
    <w:rsid w:val="000F21B2"/>
    <w:rsid w:val="000F2279"/>
    <w:rsid w:val="000F4608"/>
    <w:rsid w:val="000F474F"/>
    <w:rsid w:val="000F4DE0"/>
    <w:rsid w:val="000F4F35"/>
    <w:rsid w:val="000F5997"/>
    <w:rsid w:val="000F5D87"/>
    <w:rsid w:val="000F608A"/>
    <w:rsid w:val="00100A80"/>
    <w:rsid w:val="00101E35"/>
    <w:rsid w:val="001026D8"/>
    <w:rsid w:val="00102B5A"/>
    <w:rsid w:val="00102E56"/>
    <w:rsid w:val="00103AEC"/>
    <w:rsid w:val="00103AF1"/>
    <w:rsid w:val="00106D4F"/>
    <w:rsid w:val="0011122D"/>
    <w:rsid w:val="001126E6"/>
    <w:rsid w:val="00115B32"/>
    <w:rsid w:val="0012159F"/>
    <w:rsid w:val="00124833"/>
    <w:rsid w:val="00124F81"/>
    <w:rsid w:val="00125685"/>
    <w:rsid w:val="00125B30"/>
    <w:rsid w:val="00125E5D"/>
    <w:rsid w:val="001261B5"/>
    <w:rsid w:val="001262A3"/>
    <w:rsid w:val="00127596"/>
    <w:rsid w:val="0013028E"/>
    <w:rsid w:val="00130FF2"/>
    <w:rsid w:val="00131513"/>
    <w:rsid w:val="00132870"/>
    <w:rsid w:val="001356C1"/>
    <w:rsid w:val="001362B1"/>
    <w:rsid w:val="00137159"/>
    <w:rsid w:val="00137621"/>
    <w:rsid w:val="0014010B"/>
    <w:rsid w:val="00140911"/>
    <w:rsid w:val="00141076"/>
    <w:rsid w:val="001416B2"/>
    <w:rsid w:val="0014191A"/>
    <w:rsid w:val="0014245E"/>
    <w:rsid w:val="00142702"/>
    <w:rsid w:val="00142D54"/>
    <w:rsid w:val="00142FEF"/>
    <w:rsid w:val="00143095"/>
    <w:rsid w:val="00143B1D"/>
    <w:rsid w:val="00146A2D"/>
    <w:rsid w:val="00147CC9"/>
    <w:rsid w:val="00152807"/>
    <w:rsid w:val="001538CB"/>
    <w:rsid w:val="001539BB"/>
    <w:rsid w:val="00153AAC"/>
    <w:rsid w:val="00155599"/>
    <w:rsid w:val="00156635"/>
    <w:rsid w:val="001575BA"/>
    <w:rsid w:val="00160798"/>
    <w:rsid w:val="00162322"/>
    <w:rsid w:val="0016272E"/>
    <w:rsid w:val="0016279B"/>
    <w:rsid w:val="00162862"/>
    <w:rsid w:val="001654DD"/>
    <w:rsid w:val="00165BA5"/>
    <w:rsid w:val="0016614A"/>
    <w:rsid w:val="0016641B"/>
    <w:rsid w:val="001671B8"/>
    <w:rsid w:val="001679E1"/>
    <w:rsid w:val="0017058A"/>
    <w:rsid w:val="00170607"/>
    <w:rsid w:val="00170C7F"/>
    <w:rsid w:val="00171737"/>
    <w:rsid w:val="00172C1B"/>
    <w:rsid w:val="00172D2A"/>
    <w:rsid w:val="0017372B"/>
    <w:rsid w:val="00173C50"/>
    <w:rsid w:val="00173EB5"/>
    <w:rsid w:val="001740E3"/>
    <w:rsid w:val="00174792"/>
    <w:rsid w:val="0018032B"/>
    <w:rsid w:val="0018076F"/>
    <w:rsid w:val="00180CC9"/>
    <w:rsid w:val="001812C0"/>
    <w:rsid w:val="00182343"/>
    <w:rsid w:val="00182902"/>
    <w:rsid w:val="00182E05"/>
    <w:rsid w:val="00183708"/>
    <w:rsid w:val="0018400B"/>
    <w:rsid w:val="00184102"/>
    <w:rsid w:val="00186390"/>
    <w:rsid w:val="001903B3"/>
    <w:rsid w:val="00193B5E"/>
    <w:rsid w:val="001944CD"/>
    <w:rsid w:val="00194928"/>
    <w:rsid w:val="001952B3"/>
    <w:rsid w:val="00196097"/>
    <w:rsid w:val="00196CBD"/>
    <w:rsid w:val="001A035B"/>
    <w:rsid w:val="001A0AAC"/>
    <w:rsid w:val="001A0E82"/>
    <w:rsid w:val="001A11F0"/>
    <w:rsid w:val="001A36CD"/>
    <w:rsid w:val="001A38AD"/>
    <w:rsid w:val="001A40F3"/>
    <w:rsid w:val="001A60E9"/>
    <w:rsid w:val="001A630C"/>
    <w:rsid w:val="001A7E88"/>
    <w:rsid w:val="001B0649"/>
    <w:rsid w:val="001B0996"/>
    <w:rsid w:val="001B09BB"/>
    <w:rsid w:val="001B1B6C"/>
    <w:rsid w:val="001B1CC2"/>
    <w:rsid w:val="001B1F38"/>
    <w:rsid w:val="001B2096"/>
    <w:rsid w:val="001B2152"/>
    <w:rsid w:val="001B2349"/>
    <w:rsid w:val="001B293B"/>
    <w:rsid w:val="001B2948"/>
    <w:rsid w:val="001B3473"/>
    <w:rsid w:val="001B3944"/>
    <w:rsid w:val="001B3AF6"/>
    <w:rsid w:val="001B49D1"/>
    <w:rsid w:val="001B4A13"/>
    <w:rsid w:val="001B4A63"/>
    <w:rsid w:val="001B5C5F"/>
    <w:rsid w:val="001C029D"/>
    <w:rsid w:val="001C0F5C"/>
    <w:rsid w:val="001C268B"/>
    <w:rsid w:val="001C2861"/>
    <w:rsid w:val="001C3266"/>
    <w:rsid w:val="001C410A"/>
    <w:rsid w:val="001C4424"/>
    <w:rsid w:val="001C4447"/>
    <w:rsid w:val="001C5720"/>
    <w:rsid w:val="001C7198"/>
    <w:rsid w:val="001C7CC4"/>
    <w:rsid w:val="001D281D"/>
    <w:rsid w:val="001D32A3"/>
    <w:rsid w:val="001D385F"/>
    <w:rsid w:val="001D4FD9"/>
    <w:rsid w:val="001E0E5D"/>
    <w:rsid w:val="001E1C09"/>
    <w:rsid w:val="001E2BE8"/>
    <w:rsid w:val="001E2CE4"/>
    <w:rsid w:val="001E3841"/>
    <w:rsid w:val="001E4BE8"/>
    <w:rsid w:val="001E6C43"/>
    <w:rsid w:val="001E76DD"/>
    <w:rsid w:val="001E7C47"/>
    <w:rsid w:val="001F0C7D"/>
    <w:rsid w:val="001F0CF8"/>
    <w:rsid w:val="001F1378"/>
    <w:rsid w:val="001F220C"/>
    <w:rsid w:val="001F38B7"/>
    <w:rsid w:val="001F472A"/>
    <w:rsid w:val="001F4B2C"/>
    <w:rsid w:val="001F4DC2"/>
    <w:rsid w:val="001F5737"/>
    <w:rsid w:val="001F5A5A"/>
    <w:rsid w:val="0020030C"/>
    <w:rsid w:val="00201203"/>
    <w:rsid w:val="00201D1D"/>
    <w:rsid w:val="002036E7"/>
    <w:rsid w:val="002046C9"/>
    <w:rsid w:val="002051CD"/>
    <w:rsid w:val="00205F80"/>
    <w:rsid w:val="00206CC2"/>
    <w:rsid w:val="00206F0E"/>
    <w:rsid w:val="002073D2"/>
    <w:rsid w:val="002106F3"/>
    <w:rsid w:val="00210A9F"/>
    <w:rsid w:val="00210FFE"/>
    <w:rsid w:val="00211E36"/>
    <w:rsid w:val="0021356E"/>
    <w:rsid w:val="00213CF1"/>
    <w:rsid w:val="00214755"/>
    <w:rsid w:val="00215664"/>
    <w:rsid w:val="00215834"/>
    <w:rsid w:val="00215BD1"/>
    <w:rsid w:val="00215DC6"/>
    <w:rsid w:val="0022339E"/>
    <w:rsid w:val="00224516"/>
    <w:rsid w:val="00225BDA"/>
    <w:rsid w:val="00225DAC"/>
    <w:rsid w:val="00225DED"/>
    <w:rsid w:val="00226764"/>
    <w:rsid w:val="002268C9"/>
    <w:rsid w:val="00230124"/>
    <w:rsid w:val="00230B50"/>
    <w:rsid w:val="00230F7C"/>
    <w:rsid w:val="00233624"/>
    <w:rsid w:val="0023407B"/>
    <w:rsid w:val="00234805"/>
    <w:rsid w:val="00235C7D"/>
    <w:rsid w:val="00235F22"/>
    <w:rsid w:val="00241C6F"/>
    <w:rsid w:val="00241E4E"/>
    <w:rsid w:val="002424A7"/>
    <w:rsid w:val="00242F14"/>
    <w:rsid w:val="00244AAF"/>
    <w:rsid w:val="00246088"/>
    <w:rsid w:val="00246302"/>
    <w:rsid w:val="002468FA"/>
    <w:rsid w:val="0024704C"/>
    <w:rsid w:val="00251757"/>
    <w:rsid w:val="00251767"/>
    <w:rsid w:val="0025442A"/>
    <w:rsid w:val="00254CC4"/>
    <w:rsid w:val="00256897"/>
    <w:rsid w:val="002576D9"/>
    <w:rsid w:val="00257798"/>
    <w:rsid w:val="0026042F"/>
    <w:rsid w:val="0026229D"/>
    <w:rsid w:val="00263165"/>
    <w:rsid w:val="002639DF"/>
    <w:rsid w:val="00264AEC"/>
    <w:rsid w:val="00265815"/>
    <w:rsid w:val="002662DA"/>
    <w:rsid w:val="00270D26"/>
    <w:rsid w:val="00271327"/>
    <w:rsid w:val="0027132D"/>
    <w:rsid w:val="00271434"/>
    <w:rsid w:val="00272119"/>
    <w:rsid w:val="00272827"/>
    <w:rsid w:val="00273085"/>
    <w:rsid w:val="00273DB6"/>
    <w:rsid w:val="00275160"/>
    <w:rsid w:val="00276631"/>
    <w:rsid w:val="0027782F"/>
    <w:rsid w:val="00280842"/>
    <w:rsid w:val="00281C5D"/>
    <w:rsid w:val="00283050"/>
    <w:rsid w:val="00283ED5"/>
    <w:rsid w:val="00284E5C"/>
    <w:rsid w:val="002872DD"/>
    <w:rsid w:val="0028749B"/>
    <w:rsid w:val="00287841"/>
    <w:rsid w:val="0029057C"/>
    <w:rsid w:val="0029060D"/>
    <w:rsid w:val="00290F76"/>
    <w:rsid w:val="0029179D"/>
    <w:rsid w:val="002926F5"/>
    <w:rsid w:val="0029287C"/>
    <w:rsid w:val="00293A20"/>
    <w:rsid w:val="00294259"/>
    <w:rsid w:val="00295B5E"/>
    <w:rsid w:val="00295BD5"/>
    <w:rsid w:val="00295E61"/>
    <w:rsid w:val="00296D76"/>
    <w:rsid w:val="002972B6"/>
    <w:rsid w:val="0029747D"/>
    <w:rsid w:val="00297A10"/>
    <w:rsid w:val="00297C80"/>
    <w:rsid w:val="002A0B7F"/>
    <w:rsid w:val="002A3791"/>
    <w:rsid w:val="002A46D8"/>
    <w:rsid w:val="002A4E84"/>
    <w:rsid w:val="002A52BD"/>
    <w:rsid w:val="002A6A6F"/>
    <w:rsid w:val="002A6BAB"/>
    <w:rsid w:val="002A72FD"/>
    <w:rsid w:val="002B00BA"/>
    <w:rsid w:val="002B0794"/>
    <w:rsid w:val="002B0BF9"/>
    <w:rsid w:val="002B19A8"/>
    <w:rsid w:val="002B1BE4"/>
    <w:rsid w:val="002B2D62"/>
    <w:rsid w:val="002B2FEE"/>
    <w:rsid w:val="002B3FD8"/>
    <w:rsid w:val="002B4F18"/>
    <w:rsid w:val="002B5563"/>
    <w:rsid w:val="002B63C9"/>
    <w:rsid w:val="002B6983"/>
    <w:rsid w:val="002B7C95"/>
    <w:rsid w:val="002B7EF5"/>
    <w:rsid w:val="002C20BF"/>
    <w:rsid w:val="002C515F"/>
    <w:rsid w:val="002C7FDC"/>
    <w:rsid w:val="002D0C50"/>
    <w:rsid w:val="002D1A11"/>
    <w:rsid w:val="002D345D"/>
    <w:rsid w:val="002D5FF6"/>
    <w:rsid w:val="002D7FD6"/>
    <w:rsid w:val="002E01E9"/>
    <w:rsid w:val="002E02ED"/>
    <w:rsid w:val="002E0E02"/>
    <w:rsid w:val="002E110F"/>
    <w:rsid w:val="002E1FB0"/>
    <w:rsid w:val="002E352A"/>
    <w:rsid w:val="002E3A70"/>
    <w:rsid w:val="002E4001"/>
    <w:rsid w:val="002E413B"/>
    <w:rsid w:val="002E65D9"/>
    <w:rsid w:val="002F0847"/>
    <w:rsid w:val="002F12D1"/>
    <w:rsid w:val="002F28D8"/>
    <w:rsid w:val="002F3F77"/>
    <w:rsid w:val="002F5487"/>
    <w:rsid w:val="002F54F5"/>
    <w:rsid w:val="002F5F9A"/>
    <w:rsid w:val="002F6DBB"/>
    <w:rsid w:val="002F7BBC"/>
    <w:rsid w:val="0030112B"/>
    <w:rsid w:val="0030146D"/>
    <w:rsid w:val="00301CE7"/>
    <w:rsid w:val="00302302"/>
    <w:rsid w:val="003033D5"/>
    <w:rsid w:val="00304A23"/>
    <w:rsid w:val="00306186"/>
    <w:rsid w:val="003061F2"/>
    <w:rsid w:val="003115E0"/>
    <w:rsid w:val="00312559"/>
    <w:rsid w:val="00312AE7"/>
    <w:rsid w:val="003141BD"/>
    <w:rsid w:val="00316F67"/>
    <w:rsid w:val="003208C4"/>
    <w:rsid w:val="00320A27"/>
    <w:rsid w:val="00321BE9"/>
    <w:rsid w:val="003226EC"/>
    <w:rsid w:val="0032286F"/>
    <w:rsid w:val="00322B6E"/>
    <w:rsid w:val="00323596"/>
    <w:rsid w:val="00325719"/>
    <w:rsid w:val="003262F2"/>
    <w:rsid w:val="00327285"/>
    <w:rsid w:val="003273EF"/>
    <w:rsid w:val="00327E70"/>
    <w:rsid w:val="00330BE1"/>
    <w:rsid w:val="00330CC6"/>
    <w:rsid w:val="0033120B"/>
    <w:rsid w:val="00331696"/>
    <w:rsid w:val="00331C59"/>
    <w:rsid w:val="00333F8B"/>
    <w:rsid w:val="003343A0"/>
    <w:rsid w:val="00334475"/>
    <w:rsid w:val="003352A3"/>
    <w:rsid w:val="003366B2"/>
    <w:rsid w:val="00336782"/>
    <w:rsid w:val="0033721E"/>
    <w:rsid w:val="0033733D"/>
    <w:rsid w:val="00341033"/>
    <w:rsid w:val="00341EAC"/>
    <w:rsid w:val="003435B1"/>
    <w:rsid w:val="003442F4"/>
    <w:rsid w:val="0034481B"/>
    <w:rsid w:val="0034530C"/>
    <w:rsid w:val="0034597D"/>
    <w:rsid w:val="00347693"/>
    <w:rsid w:val="003518BC"/>
    <w:rsid w:val="00352CC8"/>
    <w:rsid w:val="00352E0E"/>
    <w:rsid w:val="003531A0"/>
    <w:rsid w:val="003534B1"/>
    <w:rsid w:val="00353DCC"/>
    <w:rsid w:val="003550DB"/>
    <w:rsid w:val="00355922"/>
    <w:rsid w:val="00356475"/>
    <w:rsid w:val="003620A8"/>
    <w:rsid w:val="003622DF"/>
    <w:rsid w:val="00362E69"/>
    <w:rsid w:val="003650B8"/>
    <w:rsid w:val="003668CC"/>
    <w:rsid w:val="0036710C"/>
    <w:rsid w:val="00370BE9"/>
    <w:rsid w:val="00371510"/>
    <w:rsid w:val="00373C42"/>
    <w:rsid w:val="00374FE6"/>
    <w:rsid w:val="0037610B"/>
    <w:rsid w:val="003769CC"/>
    <w:rsid w:val="003771E1"/>
    <w:rsid w:val="00377DBC"/>
    <w:rsid w:val="0038092D"/>
    <w:rsid w:val="00380F3A"/>
    <w:rsid w:val="00382769"/>
    <w:rsid w:val="003832DB"/>
    <w:rsid w:val="00385E7A"/>
    <w:rsid w:val="00386628"/>
    <w:rsid w:val="00386A5C"/>
    <w:rsid w:val="00392BB0"/>
    <w:rsid w:val="00392F45"/>
    <w:rsid w:val="0039331A"/>
    <w:rsid w:val="00393360"/>
    <w:rsid w:val="003936FE"/>
    <w:rsid w:val="0039470A"/>
    <w:rsid w:val="00396CFB"/>
    <w:rsid w:val="00397DE9"/>
    <w:rsid w:val="003A0568"/>
    <w:rsid w:val="003A0D61"/>
    <w:rsid w:val="003A0DA5"/>
    <w:rsid w:val="003A179B"/>
    <w:rsid w:val="003A2C56"/>
    <w:rsid w:val="003A4010"/>
    <w:rsid w:val="003A4769"/>
    <w:rsid w:val="003A505D"/>
    <w:rsid w:val="003A5482"/>
    <w:rsid w:val="003A695C"/>
    <w:rsid w:val="003A736E"/>
    <w:rsid w:val="003A79A1"/>
    <w:rsid w:val="003A7AA1"/>
    <w:rsid w:val="003B08BA"/>
    <w:rsid w:val="003B0CA7"/>
    <w:rsid w:val="003B14B1"/>
    <w:rsid w:val="003B21F9"/>
    <w:rsid w:val="003B3588"/>
    <w:rsid w:val="003B3D69"/>
    <w:rsid w:val="003B427B"/>
    <w:rsid w:val="003B45D6"/>
    <w:rsid w:val="003B540A"/>
    <w:rsid w:val="003B5D8A"/>
    <w:rsid w:val="003B6B85"/>
    <w:rsid w:val="003B7EBF"/>
    <w:rsid w:val="003C18FF"/>
    <w:rsid w:val="003C287C"/>
    <w:rsid w:val="003C3852"/>
    <w:rsid w:val="003C406C"/>
    <w:rsid w:val="003C6059"/>
    <w:rsid w:val="003C7212"/>
    <w:rsid w:val="003C740E"/>
    <w:rsid w:val="003D0F94"/>
    <w:rsid w:val="003D33B1"/>
    <w:rsid w:val="003D3E08"/>
    <w:rsid w:val="003D405A"/>
    <w:rsid w:val="003D45BE"/>
    <w:rsid w:val="003D5E7D"/>
    <w:rsid w:val="003D64AE"/>
    <w:rsid w:val="003E0225"/>
    <w:rsid w:val="003E067B"/>
    <w:rsid w:val="003E1DB8"/>
    <w:rsid w:val="003E205E"/>
    <w:rsid w:val="003E29A6"/>
    <w:rsid w:val="003E419E"/>
    <w:rsid w:val="003E4E4C"/>
    <w:rsid w:val="003E4E8F"/>
    <w:rsid w:val="003E5BE1"/>
    <w:rsid w:val="003E5EF2"/>
    <w:rsid w:val="003F11BA"/>
    <w:rsid w:val="003F22DB"/>
    <w:rsid w:val="003F2B4A"/>
    <w:rsid w:val="003F4483"/>
    <w:rsid w:val="003F61D6"/>
    <w:rsid w:val="003F722C"/>
    <w:rsid w:val="003F7429"/>
    <w:rsid w:val="003F7C86"/>
    <w:rsid w:val="00402E85"/>
    <w:rsid w:val="0040541B"/>
    <w:rsid w:val="00406B9F"/>
    <w:rsid w:val="00407D9E"/>
    <w:rsid w:val="00407EE0"/>
    <w:rsid w:val="00410C26"/>
    <w:rsid w:val="0041121B"/>
    <w:rsid w:val="0041223F"/>
    <w:rsid w:val="0041401C"/>
    <w:rsid w:val="00414417"/>
    <w:rsid w:val="00415372"/>
    <w:rsid w:val="00415D09"/>
    <w:rsid w:val="00415D52"/>
    <w:rsid w:val="00416230"/>
    <w:rsid w:val="00416F23"/>
    <w:rsid w:val="0041736A"/>
    <w:rsid w:val="004175A5"/>
    <w:rsid w:val="0041762C"/>
    <w:rsid w:val="0042024E"/>
    <w:rsid w:val="00420846"/>
    <w:rsid w:val="004225B0"/>
    <w:rsid w:val="00422F3D"/>
    <w:rsid w:val="00423CCE"/>
    <w:rsid w:val="00423FCE"/>
    <w:rsid w:val="0042419F"/>
    <w:rsid w:val="00426061"/>
    <w:rsid w:val="004260EA"/>
    <w:rsid w:val="0042750C"/>
    <w:rsid w:val="00430225"/>
    <w:rsid w:val="00430833"/>
    <w:rsid w:val="00430A3E"/>
    <w:rsid w:val="00430D57"/>
    <w:rsid w:val="00431441"/>
    <w:rsid w:val="00431A94"/>
    <w:rsid w:val="00431C8E"/>
    <w:rsid w:val="00431E1D"/>
    <w:rsid w:val="00432980"/>
    <w:rsid w:val="004339FE"/>
    <w:rsid w:val="00434B28"/>
    <w:rsid w:val="00436D86"/>
    <w:rsid w:val="004371A4"/>
    <w:rsid w:val="00437268"/>
    <w:rsid w:val="00437DD9"/>
    <w:rsid w:val="00437F65"/>
    <w:rsid w:val="004403B2"/>
    <w:rsid w:val="00440FDC"/>
    <w:rsid w:val="0044219E"/>
    <w:rsid w:val="00442D60"/>
    <w:rsid w:val="0044331F"/>
    <w:rsid w:val="0044376A"/>
    <w:rsid w:val="0044660F"/>
    <w:rsid w:val="0044732A"/>
    <w:rsid w:val="00450161"/>
    <w:rsid w:val="00450CBC"/>
    <w:rsid w:val="00450E79"/>
    <w:rsid w:val="00451049"/>
    <w:rsid w:val="004511C7"/>
    <w:rsid w:val="00451AF2"/>
    <w:rsid w:val="00454473"/>
    <w:rsid w:val="00455558"/>
    <w:rsid w:val="004565D1"/>
    <w:rsid w:val="00460A94"/>
    <w:rsid w:val="00461E0F"/>
    <w:rsid w:val="004630CD"/>
    <w:rsid w:val="0046472D"/>
    <w:rsid w:val="00464C85"/>
    <w:rsid w:val="00465DE7"/>
    <w:rsid w:val="004671AE"/>
    <w:rsid w:val="00470479"/>
    <w:rsid w:val="0047075F"/>
    <w:rsid w:val="00470B78"/>
    <w:rsid w:val="00471B9E"/>
    <w:rsid w:val="00471D0F"/>
    <w:rsid w:val="00472D19"/>
    <w:rsid w:val="004731CD"/>
    <w:rsid w:val="004731D6"/>
    <w:rsid w:val="00474B5E"/>
    <w:rsid w:val="00474FB3"/>
    <w:rsid w:val="00475E02"/>
    <w:rsid w:val="0047684A"/>
    <w:rsid w:val="00476C05"/>
    <w:rsid w:val="0047741A"/>
    <w:rsid w:val="00477C78"/>
    <w:rsid w:val="00477E76"/>
    <w:rsid w:val="0048113E"/>
    <w:rsid w:val="004817F5"/>
    <w:rsid w:val="00481D5A"/>
    <w:rsid w:val="00482962"/>
    <w:rsid w:val="00484D54"/>
    <w:rsid w:val="00486067"/>
    <w:rsid w:val="00486FE9"/>
    <w:rsid w:val="0049004E"/>
    <w:rsid w:val="004902A4"/>
    <w:rsid w:val="00490EDB"/>
    <w:rsid w:val="0049113A"/>
    <w:rsid w:val="00491980"/>
    <w:rsid w:val="00491B7C"/>
    <w:rsid w:val="004924E4"/>
    <w:rsid w:val="00492E75"/>
    <w:rsid w:val="004932D3"/>
    <w:rsid w:val="004939B5"/>
    <w:rsid w:val="00493A01"/>
    <w:rsid w:val="00494C1C"/>
    <w:rsid w:val="0049699A"/>
    <w:rsid w:val="00497154"/>
    <w:rsid w:val="004A111A"/>
    <w:rsid w:val="004A1557"/>
    <w:rsid w:val="004A1C0C"/>
    <w:rsid w:val="004A30F7"/>
    <w:rsid w:val="004A3298"/>
    <w:rsid w:val="004A3CAE"/>
    <w:rsid w:val="004A4876"/>
    <w:rsid w:val="004A5567"/>
    <w:rsid w:val="004A606D"/>
    <w:rsid w:val="004A60DC"/>
    <w:rsid w:val="004A7083"/>
    <w:rsid w:val="004B01A9"/>
    <w:rsid w:val="004B235A"/>
    <w:rsid w:val="004B29C6"/>
    <w:rsid w:val="004B4D17"/>
    <w:rsid w:val="004B698B"/>
    <w:rsid w:val="004C1186"/>
    <w:rsid w:val="004C5690"/>
    <w:rsid w:val="004C6190"/>
    <w:rsid w:val="004C6471"/>
    <w:rsid w:val="004C66C4"/>
    <w:rsid w:val="004C6CDD"/>
    <w:rsid w:val="004C7AB8"/>
    <w:rsid w:val="004C7D6B"/>
    <w:rsid w:val="004D0E2B"/>
    <w:rsid w:val="004D127A"/>
    <w:rsid w:val="004D1612"/>
    <w:rsid w:val="004D2798"/>
    <w:rsid w:val="004D58DA"/>
    <w:rsid w:val="004D7107"/>
    <w:rsid w:val="004E0CA4"/>
    <w:rsid w:val="004E257A"/>
    <w:rsid w:val="004E6360"/>
    <w:rsid w:val="004E6452"/>
    <w:rsid w:val="004E79E5"/>
    <w:rsid w:val="004F1599"/>
    <w:rsid w:val="004F29F8"/>
    <w:rsid w:val="004F2B19"/>
    <w:rsid w:val="004F346D"/>
    <w:rsid w:val="004F3D00"/>
    <w:rsid w:val="004F472C"/>
    <w:rsid w:val="004F6966"/>
    <w:rsid w:val="004F6B46"/>
    <w:rsid w:val="004F71AB"/>
    <w:rsid w:val="004F793D"/>
    <w:rsid w:val="004F7B6F"/>
    <w:rsid w:val="004F7C69"/>
    <w:rsid w:val="00501E75"/>
    <w:rsid w:val="005045B8"/>
    <w:rsid w:val="005077DF"/>
    <w:rsid w:val="00510174"/>
    <w:rsid w:val="00511104"/>
    <w:rsid w:val="00511474"/>
    <w:rsid w:val="00511CBD"/>
    <w:rsid w:val="00515CA1"/>
    <w:rsid w:val="00516B37"/>
    <w:rsid w:val="00516C64"/>
    <w:rsid w:val="00516D79"/>
    <w:rsid w:val="0052280F"/>
    <w:rsid w:val="00522C45"/>
    <w:rsid w:val="00522EF9"/>
    <w:rsid w:val="00523977"/>
    <w:rsid w:val="00523986"/>
    <w:rsid w:val="00524B8D"/>
    <w:rsid w:val="00525050"/>
    <w:rsid w:val="00530433"/>
    <w:rsid w:val="00530EDF"/>
    <w:rsid w:val="00531C97"/>
    <w:rsid w:val="00532EA2"/>
    <w:rsid w:val="00532F32"/>
    <w:rsid w:val="00533512"/>
    <w:rsid w:val="00537EE5"/>
    <w:rsid w:val="00540217"/>
    <w:rsid w:val="0054072C"/>
    <w:rsid w:val="00540BD7"/>
    <w:rsid w:val="00540D4D"/>
    <w:rsid w:val="005412E3"/>
    <w:rsid w:val="00542EDE"/>
    <w:rsid w:val="00543D9D"/>
    <w:rsid w:val="0054434E"/>
    <w:rsid w:val="00544414"/>
    <w:rsid w:val="00544A66"/>
    <w:rsid w:val="00545B9D"/>
    <w:rsid w:val="005469ED"/>
    <w:rsid w:val="0055275A"/>
    <w:rsid w:val="00552FBA"/>
    <w:rsid w:val="005535DA"/>
    <w:rsid w:val="00553708"/>
    <w:rsid w:val="00554D8B"/>
    <w:rsid w:val="00556009"/>
    <w:rsid w:val="005574C2"/>
    <w:rsid w:val="00560399"/>
    <w:rsid w:val="00560651"/>
    <w:rsid w:val="005618C8"/>
    <w:rsid w:val="00561EFC"/>
    <w:rsid w:val="0056359C"/>
    <w:rsid w:val="00563899"/>
    <w:rsid w:val="00563A29"/>
    <w:rsid w:val="00564604"/>
    <w:rsid w:val="00566E3C"/>
    <w:rsid w:val="00566F4A"/>
    <w:rsid w:val="00567D01"/>
    <w:rsid w:val="00571D02"/>
    <w:rsid w:val="00571E92"/>
    <w:rsid w:val="00572172"/>
    <w:rsid w:val="005725B5"/>
    <w:rsid w:val="00573091"/>
    <w:rsid w:val="00575B0D"/>
    <w:rsid w:val="005761CA"/>
    <w:rsid w:val="00576CF6"/>
    <w:rsid w:val="00577A59"/>
    <w:rsid w:val="005821EE"/>
    <w:rsid w:val="0058222F"/>
    <w:rsid w:val="00582382"/>
    <w:rsid w:val="005834C2"/>
    <w:rsid w:val="005838A7"/>
    <w:rsid w:val="00586ED2"/>
    <w:rsid w:val="00587658"/>
    <w:rsid w:val="00587CB2"/>
    <w:rsid w:val="005901AC"/>
    <w:rsid w:val="0059115D"/>
    <w:rsid w:val="0059131D"/>
    <w:rsid w:val="00591422"/>
    <w:rsid w:val="005916D0"/>
    <w:rsid w:val="005947A7"/>
    <w:rsid w:val="00594FE4"/>
    <w:rsid w:val="005959FF"/>
    <w:rsid w:val="00595B58"/>
    <w:rsid w:val="00596784"/>
    <w:rsid w:val="00596A09"/>
    <w:rsid w:val="00596FD1"/>
    <w:rsid w:val="005A0474"/>
    <w:rsid w:val="005A1D7F"/>
    <w:rsid w:val="005A283A"/>
    <w:rsid w:val="005A2C32"/>
    <w:rsid w:val="005A5E91"/>
    <w:rsid w:val="005A60DD"/>
    <w:rsid w:val="005A761D"/>
    <w:rsid w:val="005A7CDB"/>
    <w:rsid w:val="005B09AE"/>
    <w:rsid w:val="005B1111"/>
    <w:rsid w:val="005B11C6"/>
    <w:rsid w:val="005B1C4D"/>
    <w:rsid w:val="005B51F2"/>
    <w:rsid w:val="005B5328"/>
    <w:rsid w:val="005B68A1"/>
    <w:rsid w:val="005B6D43"/>
    <w:rsid w:val="005B70C0"/>
    <w:rsid w:val="005B7561"/>
    <w:rsid w:val="005C0776"/>
    <w:rsid w:val="005C1225"/>
    <w:rsid w:val="005C14C7"/>
    <w:rsid w:val="005C1693"/>
    <w:rsid w:val="005C2A82"/>
    <w:rsid w:val="005C39B3"/>
    <w:rsid w:val="005C4010"/>
    <w:rsid w:val="005C41F7"/>
    <w:rsid w:val="005C446A"/>
    <w:rsid w:val="005C5D8D"/>
    <w:rsid w:val="005D0E4E"/>
    <w:rsid w:val="005D1460"/>
    <w:rsid w:val="005D1A87"/>
    <w:rsid w:val="005D563A"/>
    <w:rsid w:val="005D79F8"/>
    <w:rsid w:val="005D7C42"/>
    <w:rsid w:val="005E0B48"/>
    <w:rsid w:val="005E11C1"/>
    <w:rsid w:val="005E12A3"/>
    <w:rsid w:val="005E163E"/>
    <w:rsid w:val="005E1AD6"/>
    <w:rsid w:val="005E2490"/>
    <w:rsid w:val="005E370C"/>
    <w:rsid w:val="005E3AB1"/>
    <w:rsid w:val="005E3C17"/>
    <w:rsid w:val="005E3C2F"/>
    <w:rsid w:val="005E50AC"/>
    <w:rsid w:val="005E50B5"/>
    <w:rsid w:val="005E6B15"/>
    <w:rsid w:val="005E7786"/>
    <w:rsid w:val="005F1EF6"/>
    <w:rsid w:val="005F20E3"/>
    <w:rsid w:val="005F4063"/>
    <w:rsid w:val="005F4883"/>
    <w:rsid w:val="005F582E"/>
    <w:rsid w:val="005F5E44"/>
    <w:rsid w:val="005F6537"/>
    <w:rsid w:val="005F75A8"/>
    <w:rsid w:val="005F7EB6"/>
    <w:rsid w:val="006003BA"/>
    <w:rsid w:val="00602961"/>
    <w:rsid w:val="006029C9"/>
    <w:rsid w:val="00602C0B"/>
    <w:rsid w:val="00603D32"/>
    <w:rsid w:val="006060D9"/>
    <w:rsid w:val="00606848"/>
    <w:rsid w:val="0060708B"/>
    <w:rsid w:val="00607519"/>
    <w:rsid w:val="00611D11"/>
    <w:rsid w:val="0061206D"/>
    <w:rsid w:val="006123D3"/>
    <w:rsid w:val="00612914"/>
    <w:rsid w:val="006155D9"/>
    <w:rsid w:val="00616210"/>
    <w:rsid w:val="006162D7"/>
    <w:rsid w:val="00616C1B"/>
    <w:rsid w:val="00617249"/>
    <w:rsid w:val="00617E5E"/>
    <w:rsid w:val="00622529"/>
    <w:rsid w:val="00623FAF"/>
    <w:rsid w:val="00624FFF"/>
    <w:rsid w:val="0062642D"/>
    <w:rsid w:val="006270FD"/>
    <w:rsid w:val="006307EB"/>
    <w:rsid w:val="00630B17"/>
    <w:rsid w:val="006313F3"/>
    <w:rsid w:val="006322EC"/>
    <w:rsid w:val="006334E3"/>
    <w:rsid w:val="00633EDF"/>
    <w:rsid w:val="0063416B"/>
    <w:rsid w:val="006345A1"/>
    <w:rsid w:val="0063478E"/>
    <w:rsid w:val="00635172"/>
    <w:rsid w:val="006356AE"/>
    <w:rsid w:val="006365DA"/>
    <w:rsid w:val="0063778F"/>
    <w:rsid w:val="006418FF"/>
    <w:rsid w:val="006426AB"/>
    <w:rsid w:val="00643D35"/>
    <w:rsid w:val="00643E71"/>
    <w:rsid w:val="00644018"/>
    <w:rsid w:val="00647C69"/>
    <w:rsid w:val="0065008E"/>
    <w:rsid w:val="00650419"/>
    <w:rsid w:val="00650EAC"/>
    <w:rsid w:val="00650EEC"/>
    <w:rsid w:val="00651359"/>
    <w:rsid w:val="00661966"/>
    <w:rsid w:val="00661973"/>
    <w:rsid w:val="00662F02"/>
    <w:rsid w:val="00665634"/>
    <w:rsid w:val="00667119"/>
    <w:rsid w:val="00667AEE"/>
    <w:rsid w:val="006703C6"/>
    <w:rsid w:val="00670894"/>
    <w:rsid w:val="00670E0F"/>
    <w:rsid w:val="00671E23"/>
    <w:rsid w:val="00672380"/>
    <w:rsid w:val="00672E71"/>
    <w:rsid w:val="00672EBF"/>
    <w:rsid w:val="006739BC"/>
    <w:rsid w:val="00676490"/>
    <w:rsid w:val="0067735E"/>
    <w:rsid w:val="006779BC"/>
    <w:rsid w:val="00677BE8"/>
    <w:rsid w:val="00680371"/>
    <w:rsid w:val="006811A8"/>
    <w:rsid w:val="00681C13"/>
    <w:rsid w:val="00683134"/>
    <w:rsid w:val="00683F34"/>
    <w:rsid w:val="0068538B"/>
    <w:rsid w:val="006861A3"/>
    <w:rsid w:val="00686BD5"/>
    <w:rsid w:val="00686BF0"/>
    <w:rsid w:val="0068706A"/>
    <w:rsid w:val="006902A0"/>
    <w:rsid w:val="00693EE4"/>
    <w:rsid w:val="00695218"/>
    <w:rsid w:val="006954E8"/>
    <w:rsid w:val="00695AE6"/>
    <w:rsid w:val="0069611A"/>
    <w:rsid w:val="006962D3"/>
    <w:rsid w:val="00696C21"/>
    <w:rsid w:val="00697263"/>
    <w:rsid w:val="0069748D"/>
    <w:rsid w:val="006A0554"/>
    <w:rsid w:val="006A0C2F"/>
    <w:rsid w:val="006A38BF"/>
    <w:rsid w:val="006A396D"/>
    <w:rsid w:val="006A5B59"/>
    <w:rsid w:val="006A6133"/>
    <w:rsid w:val="006B1B92"/>
    <w:rsid w:val="006B2AD5"/>
    <w:rsid w:val="006B435D"/>
    <w:rsid w:val="006B5704"/>
    <w:rsid w:val="006B5741"/>
    <w:rsid w:val="006B575E"/>
    <w:rsid w:val="006B5EBB"/>
    <w:rsid w:val="006B6B05"/>
    <w:rsid w:val="006B7C55"/>
    <w:rsid w:val="006C00A7"/>
    <w:rsid w:val="006C0443"/>
    <w:rsid w:val="006C0734"/>
    <w:rsid w:val="006C21E4"/>
    <w:rsid w:val="006C245B"/>
    <w:rsid w:val="006C4F53"/>
    <w:rsid w:val="006C6215"/>
    <w:rsid w:val="006D161B"/>
    <w:rsid w:val="006D212F"/>
    <w:rsid w:val="006D2C5F"/>
    <w:rsid w:val="006D5333"/>
    <w:rsid w:val="006D6619"/>
    <w:rsid w:val="006E047F"/>
    <w:rsid w:val="006E1815"/>
    <w:rsid w:val="006E1C1D"/>
    <w:rsid w:val="006E22B3"/>
    <w:rsid w:val="006E3227"/>
    <w:rsid w:val="006E39D1"/>
    <w:rsid w:val="006E3BCD"/>
    <w:rsid w:val="006E4741"/>
    <w:rsid w:val="006E48E0"/>
    <w:rsid w:val="006E5FFD"/>
    <w:rsid w:val="006E6539"/>
    <w:rsid w:val="006F0905"/>
    <w:rsid w:val="006F17F8"/>
    <w:rsid w:val="006F2A45"/>
    <w:rsid w:val="006F2B6C"/>
    <w:rsid w:val="006F35A9"/>
    <w:rsid w:val="006F4BB4"/>
    <w:rsid w:val="006F55FF"/>
    <w:rsid w:val="006F593E"/>
    <w:rsid w:val="006F65D5"/>
    <w:rsid w:val="006F6CEE"/>
    <w:rsid w:val="006F7CC1"/>
    <w:rsid w:val="006F7F1D"/>
    <w:rsid w:val="00700953"/>
    <w:rsid w:val="007023AE"/>
    <w:rsid w:val="007023C0"/>
    <w:rsid w:val="007061BF"/>
    <w:rsid w:val="00706AC0"/>
    <w:rsid w:val="007070A1"/>
    <w:rsid w:val="00707681"/>
    <w:rsid w:val="007078E1"/>
    <w:rsid w:val="00707910"/>
    <w:rsid w:val="00707A77"/>
    <w:rsid w:val="0071034C"/>
    <w:rsid w:val="00711053"/>
    <w:rsid w:val="007123D1"/>
    <w:rsid w:val="007127B6"/>
    <w:rsid w:val="00712C7C"/>
    <w:rsid w:val="00712D78"/>
    <w:rsid w:val="0071463B"/>
    <w:rsid w:val="007156B7"/>
    <w:rsid w:val="00716DEC"/>
    <w:rsid w:val="00717176"/>
    <w:rsid w:val="00717B6C"/>
    <w:rsid w:val="00720964"/>
    <w:rsid w:val="00720EC6"/>
    <w:rsid w:val="00721247"/>
    <w:rsid w:val="00722314"/>
    <w:rsid w:val="00723110"/>
    <w:rsid w:val="0072463B"/>
    <w:rsid w:val="007246F0"/>
    <w:rsid w:val="007253A4"/>
    <w:rsid w:val="0072587C"/>
    <w:rsid w:val="00730500"/>
    <w:rsid w:val="007307B4"/>
    <w:rsid w:val="00731068"/>
    <w:rsid w:val="0073147C"/>
    <w:rsid w:val="0073152D"/>
    <w:rsid w:val="00732068"/>
    <w:rsid w:val="0073246B"/>
    <w:rsid w:val="00736834"/>
    <w:rsid w:val="00736E40"/>
    <w:rsid w:val="00736F1A"/>
    <w:rsid w:val="00737B92"/>
    <w:rsid w:val="00737CBE"/>
    <w:rsid w:val="00741091"/>
    <w:rsid w:val="007420A4"/>
    <w:rsid w:val="00743874"/>
    <w:rsid w:val="0074554A"/>
    <w:rsid w:val="0074637E"/>
    <w:rsid w:val="007468BF"/>
    <w:rsid w:val="00746D6B"/>
    <w:rsid w:val="00751E06"/>
    <w:rsid w:val="00752F09"/>
    <w:rsid w:val="007533CF"/>
    <w:rsid w:val="00753875"/>
    <w:rsid w:val="00754A19"/>
    <w:rsid w:val="007554E2"/>
    <w:rsid w:val="007554FD"/>
    <w:rsid w:val="00755989"/>
    <w:rsid w:val="007632FB"/>
    <w:rsid w:val="00763458"/>
    <w:rsid w:val="0076377C"/>
    <w:rsid w:val="0076475B"/>
    <w:rsid w:val="00765A79"/>
    <w:rsid w:val="0076640B"/>
    <w:rsid w:val="007667F2"/>
    <w:rsid w:val="00766B09"/>
    <w:rsid w:val="00767947"/>
    <w:rsid w:val="00767E62"/>
    <w:rsid w:val="007704F4"/>
    <w:rsid w:val="00770FC1"/>
    <w:rsid w:val="007727EE"/>
    <w:rsid w:val="00774F82"/>
    <w:rsid w:val="00777691"/>
    <w:rsid w:val="00777933"/>
    <w:rsid w:val="00783323"/>
    <w:rsid w:val="00783421"/>
    <w:rsid w:val="007834AA"/>
    <w:rsid w:val="00783EDF"/>
    <w:rsid w:val="007840E7"/>
    <w:rsid w:val="007857C6"/>
    <w:rsid w:val="00786582"/>
    <w:rsid w:val="0078670F"/>
    <w:rsid w:val="0078677A"/>
    <w:rsid w:val="00786E49"/>
    <w:rsid w:val="00787A55"/>
    <w:rsid w:val="00793678"/>
    <w:rsid w:val="0079522B"/>
    <w:rsid w:val="00795536"/>
    <w:rsid w:val="00795C66"/>
    <w:rsid w:val="007A0DD6"/>
    <w:rsid w:val="007A1344"/>
    <w:rsid w:val="007A20AC"/>
    <w:rsid w:val="007A2158"/>
    <w:rsid w:val="007A5451"/>
    <w:rsid w:val="007A6981"/>
    <w:rsid w:val="007A7324"/>
    <w:rsid w:val="007A75EF"/>
    <w:rsid w:val="007A75F4"/>
    <w:rsid w:val="007A7F59"/>
    <w:rsid w:val="007B019F"/>
    <w:rsid w:val="007B1678"/>
    <w:rsid w:val="007B21EA"/>
    <w:rsid w:val="007B261A"/>
    <w:rsid w:val="007B3330"/>
    <w:rsid w:val="007B40BB"/>
    <w:rsid w:val="007B42D2"/>
    <w:rsid w:val="007B45F7"/>
    <w:rsid w:val="007B485E"/>
    <w:rsid w:val="007B6D65"/>
    <w:rsid w:val="007B73E5"/>
    <w:rsid w:val="007B756B"/>
    <w:rsid w:val="007B7D57"/>
    <w:rsid w:val="007B7E72"/>
    <w:rsid w:val="007C0C49"/>
    <w:rsid w:val="007C11A6"/>
    <w:rsid w:val="007C2B11"/>
    <w:rsid w:val="007C37F9"/>
    <w:rsid w:val="007C4109"/>
    <w:rsid w:val="007C4554"/>
    <w:rsid w:val="007D2F1A"/>
    <w:rsid w:val="007D36DA"/>
    <w:rsid w:val="007D3A07"/>
    <w:rsid w:val="007E096E"/>
    <w:rsid w:val="007E0CC7"/>
    <w:rsid w:val="007E13D5"/>
    <w:rsid w:val="007E224F"/>
    <w:rsid w:val="007E2F73"/>
    <w:rsid w:val="007E40BA"/>
    <w:rsid w:val="007E4B17"/>
    <w:rsid w:val="007E5E53"/>
    <w:rsid w:val="007E7023"/>
    <w:rsid w:val="007E7F67"/>
    <w:rsid w:val="007F0995"/>
    <w:rsid w:val="007F277B"/>
    <w:rsid w:val="007F3390"/>
    <w:rsid w:val="007F385D"/>
    <w:rsid w:val="007F3EE3"/>
    <w:rsid w:val="007F442E"/>
    <w:rsid w:val="007F59DA"/>
    <w:rsid w:val="007F5CDD"/>
    <w:rsid w:val="007F6A2D"/>
    <w:rsid w:val="007F761B"/>
    <w:rsid w:val="00800728"/>
    <w:rsid w:val="00800DFD"/>
    <w:rsid w:val="00803911"/>
    <w:rsid w:val="00804F42"/>
    <w:rsid w:val="00805316"/>
    <w:rsid w:val="0080613D"/>
    <w:rsid w:val="008071B1"/>
    <w:rsid w:val="00810ABD"/>
    <w:rsid w:val="008114D2"/>
    <w:rsid w:val="008121E7"/>
    <w:rsid w:val="00812B49"/>
    <w:rsid w:val="00812DC5"/>
    <w:rsid w:val="00812DDD"/>
    <w:rsid w:val="008132E9"/>
    <w:rsid w:val="0081377C"/>
    <w:rsid w:val="008174EF"/>
    <w:rsid w:val="008204F4"/>
    <w:rsid w:val="00820BF1"/>
    <w:rsid w:val="008213DC"/>
    <w:rsid w:val="0082179F"/>
    <w:rsid w:val="008220F2"/>
    <w:rsid w:val="00822562"/>
    <w:rsid w:val="008227BC"/>
    <w:rsid w:val="00825C79"/>
    <w:rsid w:val="00826BA1"/>
    <w:rsid w:val="008306B8"/>
    <w:rsid w:val="00832E35"/>
    <w:rsid w:val="00832FA0"/>
    <w:rsid w:val="00835B05"/>
    <w:rsid w:val="00836059"/>
    <w:rsid w:val="008413D7"/>
    <w:rsid w:val="00841536"/>
    <w:rsid w:val="00842744"/>
    <w:rsid w:val="00843DFE"/>
    <w:rsid w:val="0084474C"/>
    <w:rsid w:val="00844FAD"/>
    <w:rsid w:val="0084535D"/>
    <w:rsid w:val="008473EC"/>
    <w:rsid w:val="0084770F"/>
    <w:rsid w:val="00847EC2"/>
    <w:rsid w:val="008519FF"/>
    <w:rsid w:val="008539F8"/>
    <w:rsid w:val="0085527C"/>
    <w:rsid w:val="00855498"/>
    <w:rsid w:val="008556EE"/>
    <w:rsid w:val="00855C11"/>
    <w:rsid w:val="00855C7F"/>
    <w:rsid w:val="00857503"/>
    <w:rsid w:val="00857CB4"/>
    <w:rsid w:val="00860AB6"/>
    <w:rsid w:val="008616EF"/>
    <w:rsid w:val="0086369F"/>
    <w:rsid w:val="00863929"/>
    <w:rsid w:val="00863A56"/>
    <w:rsid w:val="008645B3"/>
    <w:rsid w:val="008703C2"/>
    <w:rsid w:val="00870735"/>
    <w:rsid w:val="00870CE1"/>
    <w:rsid w:val="0087144A"/>
    <w:rsid w:val="0087231C"/>
    <w:rsid w:val="00872AB8"/>
    <w:rsid w:val="008757E1"/>
    <w:rsid w:val="00875C82"/>
    <w:rsid w:val="00877046"/>
    <w:rsid w:val="008770AC"/>
    <w:rsid w:val="00877950"/>
    <w:rsid w:val="00877DA0"/>
    <w:rsid w:val="00880CBC"/>
    <w:rsid w:val="00881B10"/>
    <w:rsid w:val="008828EA"/>
    <w:rsid w:val="00883372"/>
    <w:rsid w:val="0088345A"/>
    <w:rsid w:val="00883460"/>
    <w:rsid w:val="00884890"/>
    <w:rsid w:val="00890718"/>
    <w:rsid w:val="00890E31"/>
    <w:rsid w:val="00891B79"/>
    <w:rsid w:val="00892298"/>
    <w:rsid w:val="008938C1"/>
    <w:rsid w:val="00894B51"/>
    <w:rsid w:val="008955DE"/>
    <w:rsid w:val="008958CF"/>
    <w:rsid w:val="008976C2"/>
    <w:rsid w:val="008A0185"/>
    <w:rsid w:val="008A0F59"/>
    <w:rsid w:val="008A2272"/>
    <w:rsid w:val="008A22F6"/>
    <w:rsid w:val="008A28EF"/>
    <w:rsid w:val="008A2E46"/>
    <w:rsid w:val="008A2E79"/>
    <w:rsid w:val="008A33EF"/>
    <w:rsid w:val="008A389A"/>
    <w:rsid w:val="008A3BEC"/>
    <w:rsid w:val="008A42D7"/>
    <w:rsid w:val="008A48A4"/>
    <w:rsid w:val="008A534C"/>
    <w:rsid w:val="008A5ED3"/>
    <w:rsid w:val="008A7641"/>
    <w:rsid w:val="008A768E"/>
    <w:rsid w:val="008B09A4"/>
    <w:rsid w:val="008B09AD"/>
    <w:rsid w:val="008B2503"/>
    <w:rsid w:val="008B3415"/>
    <w:rsid w:val="008B4FDD"/>
    <w:rsid w:val="008B594E"/>
    <w:rsid w:val="008B667E"/>
    <w:rsid w:val="008B78D3"/>
    <w:rsid w:val="008B7924"/>
    <w:rsid w:val="008C053D"/>
    <w:rsid w:val="008C2EEC"/>
    <w:rsid w:val="008C3790"/>
    <w:rsid w:val="008C3B6D"/>
    <w:rsid w:val="008C40CD"/>
    <w:rsid w:val="008C4E80"/>
    <w:rsid w:val="008C690F"/>
    <w:rsid w:val="008C6933"/>
    <w:rsid w:val="008C7C08"/>
    <w:rsid w:val="008D053A"/>
    <w:rsid w:val="008D178B"/>
    <w:rsid w:val="008D5024"/>
    <w:rsid w:val="008D69AC"/>
    <w:rsid w:val="008D72B3"/>
    <w:rsid w:val="008E1972"/>
    <w:rsid w:val="008E2DD4"/>
    <w:rsid w:val="008E2F20"/>
    <w:rsid w:val="008E44BF"/>
    <w:rsid w:val="008E51F3"/>
    <w:rsid w:val="008E67FA"/>
    <w:rsid w:val="008E7599"/>
    <w:rsid w:val="008E7A55"/>
    <w:rsid w:val="008F0351"/>
    <w:rsid w:val="008F1792"/>
    <w:rsid w:val="008F2601"/>
    <w:rsid w:val="008F2D38"/>
    <w:rsid w:val="008F3371"/>
    <w:rsid w:val="008F3FB2"/>
    <w:rsid w:val="008F517A"/>
    <w:rsid w:val="008F5A08"/>
    <w:rsid w:val="00900909"/>
    <w:rsid w:val="00900BC0"/>
    <w:rsid w:val="0090241B"/>
    <w:rsid w:val="0090468B"/>
    <w:rsid w:val="00904758"/>
    <w:rsid w:val="00904C60"/>
    <w:rsid w:val="00904F8D"/>
    <w:rsid w:val="009058FF"/>
    <w:rsid w:val="00905CA1"/>
    <w:rsid w:val="00907C44"/>
    <w:rsid w:val="00910170"/>
    <w:rsid w:val="00910887"/>
    <w:rsid w:val="00910FBF"/>
    <w:rsid w:val="00910FEF"/>
    <w:rsid w:val="00913062"/>
    <w:rsid w:val="00913140"/>
    <w:rsid w:val="00914320"/>
    <w:rsid w:val="009144D2"/>
    <w:rsid w:val="00914643"/>
    <w:rsid w:val="009154E9"/>
    <w:rsid w:val="00915B4C"/>
    <w:rsid w:val="00915BDA"/>
    <w:rsid w:val="00916372"/>
    <w:rsid w:val="009165C6"/>
    <w:rsid w:val="009179DF"/>
    <w:rsid w:val="0092068A"/>
    <w:rsid w:val="009209B3"/>
    <w:rsid w:val="009212CB"/>
    <w:rsid w:val="00921626"/>
    <w:rsid w:val="009218DB"/>
    <w:rsid w:val="0092402C"/>
    <w:rsid w:val="00926072"/>
    <w:rsid w:val="0092673C"/>
    <w:rsid w:val="00926740"/>
    <w:rsid w:val="009301EC"/>
    <w:rsid w:val="009309F9"/>
    <w:rsid w:val="0093444A"/>
    <w:rsid w:val="009353B8"/>
    <w:rsid w:val="009362CC"/>
    <w:rsid w:val="0093631E"/>
    <w:rsid w:val="00940445"/>
    <w:rsid w:val="00940567"/>
    <w:rsid w:val="00941113"/>
    <w:rsid w:val="009444E0"/>
    <w:rsid w:val="00944C69"/>
    <w:rsid w:val="00944D1B"/>
    <w:rsid w:val="00945F51"/>
    <w:rsid w:val="00946027"/>
    <w:rsid w:val="00947707"/>
    <w:rsid w:val="009479B9"/>
    <w:rsid w:val="0095116D"/>
    <w:rsid w:val="0095266C"/>
    <w:rsid w:val="00955D70"/>
    <w:rsid w:val="00961508"/>
    <w:rsid w:val="009619B0"/>
    <w:rsid w:val="0096205F"/>
    <w:rsid w:val="00962235"/>
    <w:rsid w:val="009625D1"/>
    <w:rsid w:val="009628D4"/>
    <w:rsid w:val="00962F5C"/>
    <w:rsid w:val="0096519F"/>
    <w:rsid w:val="00965272"/>
    <w:rsid w:val="00967F01"/>
    <w:rsid w:val="00970335"/>
    <w:rsid w:val="009704CD"/>
    <w:rsid w:val="0097163C"/>
    <w:rsid w:val="00972533"/>
    <w:rsid w:val="00981066"/>
    <w:rsid w:val="00981CBB"/>
    <w:rsid w:val="009836B6"/>
    <w:rsid w:val="00983CE3"/>
    <w:rsid w:val="009849E0"/>
    <w:rsid w:val="00984EBF"/>
    <w:rsid w:val="00985491"/>
    <w:rsid w:val="00986424"/>
    <w:rsid w:val="00986C34"/>
    <w:rsid w:val="009873B6"/>
    <w:rsid w:val="00987C81"/>
    <w:rsid w:val="00987EB6"/>
    <w:rsid w:val="00990736"/>
    <w:rsid w:val="009908B9"/>
    <w:rsid w:val="009938D9"/>
    <w:rsid w:val="00994118"/>
    <w:rsid w:val="009944E3"/>
    <w:rsid w:val="009947B1"/>
    <w:rsid w:val="00994FB8"/>
    <w:rsid w:val="00995523"/>
    <w:rsid w:val="00995D4B"/>
    <w:rsid w:val="00996588"/>
    <w:rsid w:val="0099717E"/>
    <w:rsid w:val="0099750E"/>
    <w:rsid w:val="00997805"/>
    <w:rsid w:val="009979E9"/>
    <w:rsid w:val="00997C38"/>
    <w:rsid w:val="009A2563"/>
    <w:rsid w:val="009A5777"/>
    <w:rsid w:val="009A61DD"/>
    <w:rsid w:val="009A7271"/>
    <w:rsid w:val="009A728D"/>
    <w:rsid w:val="009A78C0"/>
    <w:rsid w:val="009A7A03"/>
    <w:rsid w:val="009B1EF9"/>
    <w:rsid w:val="009B3048"/>
    <w:rsid w:val="009B33ED"/>
    <w:rsid w:val="009B3D92"/>
    <w:rsid w:val="009B6AEC"/>
    <w:rsid w:val="009B6EFB"/>
    <w:rsid w:val="009C03CD"/>
    <w:rsid w:val="009C0619"/>
    <w:rsid w:val="009C0F9A"/>
    <w:rsid w:val="009C1A22"/>
    <w:rsid w:val="009C1C58"/>
    <w:rsid w:val="009C28D6"/>
    <w:rsid w:val="009C2EA4"/>
    <w:rsid w:val="009C382D"/>
    <w:rsid w:val="009C3BD1"/>
    <w:rsid w:val="009C4A9F"/>
    <w:rsid w:val="009C564A"/>
    <w:rsid w:val="009C7996"/>
    <w:rsid w:val="009C7B20"/>
    <w:rsid w:val="009D01D5"/>
    <w:rsid w:val="009D0CB5"/>
    <w:rsid w:val="009D11F3"/>
    <w:rsid w:val="009D1360"/>
    <w:rsid w:val="009D1D36"/>
    <w:rsid w:val="009D35F1"/>
    <w:rsid w:val="009D790F"/>
    <w:rsid w:val="009D7D33"/>
    <w:rsid w:val="009D7F83"/>
    <w:rsid w:val="009E0812"/>
    <w:rsid w:val="009E0E83"/>
    <w:rsid w:val="009E0FAF"/>
    <w:rsid w:val="009E365F"/>
    <w:rsid w:val="009E70B8"/>
    <w:rsid w:val="009E76F8"/>
    <w:rsid w:val="009E7E05"/>
    <w:rsid w:val="009F06A8"/>
    <w:rsid w:val="009F121B"/>
    <w:rsid w:val="009F2182"/>
    <w:rsid w:val="009F24C6"/>
    <w:rsid w:val="009F2646"/>
    <w:rsid w:val="009F3E1D"/>
    <w:rsid w:val="009F5ADC"/>
    <w:rsid w:val="009F7CC0"/>
    <w:rsid w:val="00A00713"/>
    <w:rsid w:val="00A0192B"/>
    <w:rsid w:val="00A02B77"/>
    <w:rsid w:val="00A0396E"/>
    <w:rsid w:val="00A0576E"/>
    <w:rsid w:val="00A069B2"/>
    <w:rsid w:val="00A06AA9"/>
    <w:rsid w:val="00A10F63"/>
    <w:rsid w:val="00A1111E"/>
    <w:rsid w:val="00A124EF"/>
    <w:rsid w:val="00A12CCB"/>
    <w:rsid w:val="00A13F0A"/>
    <w:rsid w:val="00A167C2"/>
    <w:rsid w:val="00A16A69"/>
    <w:rsid w:val="00A1706A"/>
    <w:rsid w:val="00A2079A"/>
    <w:rsid w:val="00A208B3"/>
    <w:rsid w:val="00A20D1B"/>
    <w:rsid w:val="00A20FBE"/>
    <w:rsid w:val="00A22948"/>
    <w:rsid w:val="00A23E2C"/>
    <w:rsid w:val="00A24864"/>
    <w:rsid w:val="00A25034"/>
    <w:rsid w:val="00A263EC"/>
    <w:rsid w:val="00A31169"/>
    <w:rsid w:val="00A35119"/>
    <w:rsid w:val="00A353F1"/>
    <w:rsid w:val="00A35B9F"/>
    <w:rsid w:val="00A37B2A"/>
    <w:rsid w:val="00A40A63"/>
    <w:rsid w:val="00A418B0"/>
    <w:rsid w:val="00A43727"/>
    <w:rsid w:val="00A43A48"/>
    <w:rsid w:val="00A44A14"/>
    <w:rsid w:val="00A44FD1"/>
    <w:rsid w:val="00A4638A"/>
    <w:rsid w:val="00A46982"/>
    <w:rsid w:val="00A46E4F"/>
    <w:rsid w:val="00A4742A"/>
    <w:rsid w:val="00A52185"/>
    <w:rsid w:val="00A52FEE"/>
    <w:rsid w:val="00A5325E"/>
    <w:rsid w:val="00A53778"/>
    <w:rsid w:val="00A5387A"/>
    <w:rsid w:val="00A548E6"/>
    <w:rsid w:val="00A54A34"/>
    <w:rsid w:val="00A54D20"/>
    <w:rsid w:val="00A56CEB"/>
    <w:rsid w:val="00A605D5"/>
    <w:rsid w:val="00A60690"/>
    <w:rsid w:val="00A60AD5"/>
    <w:rsid w:val="00A618D3"/>
    <w:rsid w:val="00A61B18"/>
    <w:rsid w:val="00A63A5B"/>
    <w:rsid w:val="00A6549B"/>
    <w:rsid w:val="00A655CD"/>
    <w:rsid w:val="00A65B27"/>
    <w:rsid w:val="00A65B2C"/>
    <w:rsid w:val="00A67799"/>
    <w:rsid w:val="00A67A6C"/>
    <w:rsid w:val="00A708CA"/>
    <w:rsid w:val="00A71778"/>
    <w:rsid w:val="00A71F39"/>
    <w:rsid w:val="00A728A9"/>
    <w:rsid w:val="00A72B0A"/>
    <w:rsid w:val="00A73852"/>
    <w:rsid w:val="00A75494"/>
    <w:rsid w:val="00A7578C"/>
    <w:rsid w:val="00A77681"/>
    <w:rsid w:val="00A776E6"/>
    <w:rsid w:val="00A77CC8"/>
    <w:rsid w:val="00A80FAE"/>
    <w:rsid w:val="00A85C6A"/>
    <w:rsid w:val="00A85CC4"/>
    <w:rsid w:val="00A85E79"/>
    <w:rsid w:val="00A86C64"/>
    <w:rsid w:val="00A90501"/>
    <w:rsid w:val="00A90738"/>
    <w:rsid w:val="00A919F3"/>
    <w:rsid w:val="00A93685"/>
    <w:rsid w:val="00A938F2"/>
    <w:rsid w:val="00A93F9D"/>
    <w:rsid w:val="00A946F7"/>
    <w:rsid w:val="00A94E93"/>
    <w:rsid w:val="00A94FA4"/>
    <w:rsid w:val="00A95B33"/>
    <w:rsid w:val="00A966CE"/>
    <w:rsid w:val="00A97D9C"/>
    <w:rsid w:val="00AA0253"/>
    <w:rsid w:val="00AA042A"/>
    <w:rsid w:val="00AA1125"/>
    <w:rsid w:val="00AA16F5"/>
    <w:rsid w:val="00AA1F4B"/>
    <w:rsid w:val="00AA33D1"/>
    <w:rsid w:val="00AA3644"/>
    <w:rsid w:val="00AA3A8F"/>
    <w:rsid w:val="00AA4470"/>
    <w:rsid w:val="00AA47A7"/>
    <w:rsid w:val="00AA69D4"/>
    <w:rsid w:val="00AA7D93"/>
    <w:rsid w:val="00AB0CAE"/>
    <w:rsid w:val="00AB22F9"/>
    <w:rsid w:val="00AB3438"/>
    <w:rsid w:val="00AB52F0"/>
    <w:rsid w:val="00AB5470"/>
    <w:rsid w:val="00AC05B8"/>
    <w:rsid w:val="00AC3BD1"/>
    <w:rsid w:val="00AC3C13"/>
    <w:rsid w:val="00AC3C66"/>
    <w:rsid w:val="00AC5E35"/>
    <w:rsid w:val="00AC6236"/>
    <w:rsid w:val="00AC626D"/>
    <w:rsid w:val="00AC6B73"/>
    <w:rsid w:val="00AC6E14"/>
    <w:rsid w:val="00AD08A1"/>
    <w:rsid w:val="00AD1A6A"/>
    <w:rsid w:val="00AD1F43"/>
    <w:rsid w:val="00AD255D"/>
    <w:rsid w:val="00AD2AB3"/>
    <w:rsid w:val="00AD4721"/>
    <w:rsid w:val="00AD47AD"/>
    <w:rsid w:val="00AD5473"/>
    <w:rsid w:val="00AD5580"/>
    <w:rsid w:val="00AD63FA"/>
    <w:rsid w:val="00AE1777"/>
    <w:rsid w:val="00AE1EC0"/>
    <w:rsid w:val="00AE232F"/>
    <w:rsid w:val="00AE2E94"/>
    <w:rsid w:val="00AE3C6E"/>
    <w:rsid w:val="00AE4AC4"/>
    <w:rsid w:val="00AE5DCE"/>
    <w:rsid w:val="00AE6917"/>
    <w:rsid w:val="00AE69A7"/>
    <w:rsid w:val="00AE7030"/>
    <w:rsid w:val="00AE7DBD"/>
    <w:rsid w:val="00AF00A9"/>
    <w:rsid w:val="00AF04B4"/>
    <w:rsid w:val="00AF111C"/>
    <w:rsid w:val="00AF2460"/>
    <w:rsid w:val="00AF25FB"/>
    <w:rsid w:val="00AF2B7B"/>
    <w:rsid w:val="00AF34F0"/>
    <w:rsid w:val="00AF35FB"/>
    <w:rsid w:val="00AF3C2F"/>
    <w:rsid w:val="00AF5BA3"/>
    <w:rsid w:val="00AF673D"/>
    <w:rsid w:val="00AF6C45"/>
    <w:rsid w:val="00B01077"/>
    <w:rsid w:val="00B01903"/>
    <w:rsid w:val="00B0255B"/>
    <w:rsid w:val="00B0289D"/>
    <w:rsid w:val="00B03107"/>
    <w:rsid w:val="00B0335A"/>
    <w:rsid w:val="00B0366E"/>
    <w:rsid w:val="00B05A64"/>
    <w:rsid w:val="00B06731"/>
    <w:rsid w:val="00B06A91"/>
    <w:rsid w:val="00B1007E"/>
    <w:rsid w:val="00B10B99"/>
    <w:rsid w:val="00B10F11"/>
    <w:rsid w:val="00B11A6A"/>
    <w:rsid w:val="00B12BDA"/>
    <w:rsid w:val="00B12F56"/>
    <w:rsid w:val="00B15AA1"/>
    <w:rsid w:val="00B208E6"/>
    <w:rsid w:val="00B20F8A"/>
    <w:rsid w:val="00B21B81"/>
    <w:rsid w:val="00B234B5"/>
    <w:rsid w:val="00B2451A"/>
    <w:rsid w:val="00B24678"/>
    <w:rsid w:val="00B24A48"/>
    <w:rsid w:val="00B24ABC"/>
    <w:rsid w:val="00B2528D"/>
    <w:rsid w:val="00B25422"/>
    <w:rsid w:val="00B25D37"/>
    <w:rsid w:val="00B26DFC"/>
    <w:rsid w:val="00B273E5"/>
    <w:rsid w:val="00B30DD8"/>
    <w:rsid w:val="00B31C94"/>
    <w:rsid w:val="00B32026"/>
    <w:rsid w:val="00B33658"/>
    <w:rsid w:val="00B33E5E"/>
    <w:rsid w:val="00B347EC"/>
    <w:rsid w:val="00B35737"/>
    <w:rsid w:val="00B368A7"/>
    <w:rsid w:val="00B36ECA"/>
    <w:rsid w:val="00B375D7"/>
    <w:rsid w:val="00B40CEB"/>
    <w:rsid w:val="00B413FE"/>
    <w:rsid w:val="00B43629"/>
    <w:rsid w:val="00B44515"/>
    <w:rsid w:val="00B4516C"/>
    <w:rsid w:val="00B4644B"/>
    <w:rsid w:val="00B464BE"/>
    <w:rsid w:val="00B46902"/>
    <w:rsid w:val="00B47280"/>
    <w:rsid w:val="00B47714"/>
    <w:rsid w:val="00B50323"/>
    <w:rsid w:val="00B50ABD"/>
    <w:rsid w:val="00B5188C"/>
    <w:rsid w:val="00B51FBF"/>
    <w:rsid w:val="00B53254"/>
    <w:rsid w:val="00B53804"/>
    <w:rsid w:val="00B53881"/>
    <w:rsid w:val="00B53AAF"/>
    <w:rsid w:val="00B5421A"/>
    <w:rsid w:val="00B56813"/>
    <w:rsid w:val="00B5688B"/>
    <w:rsid w:val="00B57124"/>
    <w:rsid w:val="00B6084A"/>
    <w:rsid w:val="00B62EBB"/>
    <w:rsid w:val="00B62F05"/>
    <w:rsid w:val="00B650C6"/>
    <w:rsid w:val="00B65893"/>
    <w:rsid w:val="00B667F3"/>
    <w:rsid w:val="00B66EB5"/>
    <w:rsid w:val="00B67A27"/>
    <w:rsid w:val="00B67D9C"/>
    <w:rsid w:val="00B7032F"/>
    <w:rsid w:val="00B704A4"/>
    <w:rsid w:val="00B7051C"/>
    <w:rsid w:val="00B7069B"/>
    <w:rsid w:val="00B71089"/>
    <w:rsid w:val="00B71378"/>
    <w:rsid w:val="00B71625"/>
    <w:rsid w:val="00B726E7"/>
    <w:rsid w:val="00B750AB"/>
    <w:rsid w:val="00B75ED0"/>
    <w:rsid w:val="00B7695B"/>
    <w:rsid w:val="00B80FC5"/>
    <w:rsid w:val="00B81D67"/>
    <w:rsid w:val="00B82182"/>
    <w:rsid w:val="00B82C71"/>
    <w:rsid w:val="00B8405D"/>
    <w:rsid w:val="00B842A5"/>
    <w:rsid w:val="00B85069"/>
    <w:rsid w:val="00B863C9"/>
    <w:rsid w:val="00B86725"/>
    <w:rsid w:val="00B86E7F"/>
    <w:rsid w:val="00B943A2"/>
    <w:rsid w:val="00B94FE9"/>
    <w:rsid w:val="00B96342"/>
    <w:rsid w:val="00B96C5D"/>
    <w:rsid w:val="00BA11C4"/>
    <w:rsid w:val="00BA179C"/>
    <w:rsid w:val="00BA2B91"/>
    <w:rsid w:val="00BA309E"/>
    <w:rsid w:val="00BA3392"/>
    <w:rsid w:val="00BA37EE"/>
    <w:rsid w:val="00BA3C78"/>
    <w:rsid w:val="00BA62EB"/>
    <w:rsid w:val="00BA6605"/>
    <w:rsid w:val="00BA6D5C"/>
    <w:rsid w:val="00BA6ED7"/>
    <w:rsid w:val="00BA6FFF"/>
    <w:rsid w:val="00BA71B3"/>
    <w:rsid w:val="00BA7AD3"/>
    <w:rsid w:val="00BA7C67"/>
    <w:rsid w:val="00BA7E8C"/>
    <w:rsid w:val="00BB07F0"/>
    <w:rsid w:val="00BB10E5"/>
    <w:rsid w:val="00BB1811"/>
    <w:rsid w:val="00BB25F9"/>
    <w:rsid w:val="00BB2FE1"/>
    <w:rsid w:val="00BB310F"/>
    <w:rsid w:val="00BB317C"/>
    <w:rsid w:val="00BB35E6"/>
    <w:rsid w:val="00BB6C23"/>
    <w:rsid w:val="00BB73E5"/>
    <w:rsid w:val="00BC2FD2"/>
    <w:rsid w:val="00BC3E31"/>
    <w:rsid w:val="00BC4441"/>
    <w:rsid w:val="00BC4C0E"/>
    <w:rsid w:val="00BC5977"/>
    <w:rsid w:val="00BC6772"/>
    <w:rsid w:val="00BD028D"/>
    <w:rsid w:val="00BD0616"/>
    <w:rsid w:val="00BD0635"/>
    <w:rsid w:val="00BD176F"/>
    <w:rsid w:val="00BD1A3C"/>
    <w:rsid w:val="00BD23DF"/>
    <w:rsid w:val="00BD498C"/>
    <w:rsid w:val="00BD4BCD"/>
    <w:rsid w:val="00BD6FD3"/>
    <w:rsid w:val="00BD738D"/>
    <w:rsid w:val="00BD7E08"/>
    <w:rsid w:val="00BD7F95"/>
    <w:rsid w:val="00BE083D"/>
    <w:rsid w:val="00BE0853"/>
    <w:rsid w:val="00BE0D17"/>
    <w:rsid w:val="00BE0FA5"/>
    <w:rsid w:val="00BE15A2"/>
    <w:rsid w:val="00BE20AB"/>
    <w:rsid w:val="00BE3157"/>
    <w:rsid w:val="00BE54FF"/>
    <w:rsid w:val="00BF0D73"/>
    <w:rsid w:val="00BF47D1"/>
    <w:rsid w:val="00BF48B1"/>
    <w:rsid w:val="00BF5ECB"/>
    <w:rsid w:val="00C0263E"/>
    <w:rsid w:val="00C0355F"/>
    <w:rsid w:val="00C03B40"/>
    <w:rsid w:val="00C03B96"/>
    <w:rsid w:val="00C03E6F"/>
    <w:rsid w:val="00C042F1"/>
    <w:rsid w:val="00C0555D"/>
    <w:rsid w:val="00C0619D"/>
    <w:rsid w:val="00C06B4A"/>
    <w:rsid w:val="00C072D3"/>
    <w:rsid w:val="00C10081"/>
    <w:rsid w:val="00C109D9"/>
    <w:rsid w:val="00C119B2"/>
    <w:rsid w:val="00C11C56"/>
    <w:rsid w:val="00C133E0"/>
    <w:rsid w:val="00C13791"/>
    <w:rsid w:val="00C13792"/>
    <w:rsid w:val="00C138A2"/>
    <w:rsid w:val="00C13965"/>
    <w:rsid w:val="00C1441D"/>
    <w:rsid w:val="00C14E7C"/>
    <w:rsid w:val="00C152B3"/>
    <w:rsid w:val="00C15C65"/>
    <w:rsid w:val="00C15EA3"/>
    <w:rsid w:val="00C16699"/>
    <w:rsid w:val="00C16A15"/>
    <w:rsid w:val="00C2004E"/>
    <w:rsid w:val="00C203BE"/>
    <w:rsid w:val="00C20A81"/>
    <w:rsid w:val="00C20D5A"/>
    <w:rsid w:val="00C21730"/>
    <w:rsid w:val="00C219E5"/>
    <w:rsid w:val="00C22C42"/>
    <w:rsid w:val="00C25622"/>
    <w:rsid w:val="00C2563B"/>
    <w:rsid w:val="00C25CA1"/>
    <w:rsid w:val="00C260BF"/>
    <w:rsid w:val="00C26278"/>
    <w:rsid w:val="00C26B6E"/>
    <w:rsid w:val="00C300D7"/>
    <w:rsid w:val="00C30522"/>
    <w:rsid w:val="00C31D31"/>
    <w:rsid w:val="00C3239B"/>
    <w:rsid w:val="00C33618"/>
    <w:rsid w:val="00C33632"/>
    <w:rsid w:val="00C349C3"/>
    <w:rsid w:val="00C34D2C"/>
    <w:rsid w:val="00C35F8A"/>
    <w:rsid w:val="00C37032"/>
    <w:rsid w:val="00C4034A"/>
    <w:rsid w:val="00C41529"/>
    <w:rsid w:val="00C4197C"/>
    <w:rsid w:val="00C41FC5"/>
    <w:rsid w:val="00C426C0"/>
    <w:rsid w:val="00C42AAC"/>
    <w:rsid w:val="00C43401"/>
    <w:rsid w:val="00C44CE4"/>
    <w:rsid w:val="00C45231"/>
    <w:rsid w:val="00C457A8"/>
    <w:rsid w:val="00C45EDA"/>
    <w:rsid w:val="00C469B3"/>
    <w:rsid w:val="00C46F48"/>
    <w:rsid w:val="00C50A30"/>
    <w:rsid w:val="00C524E8"/>
    <w:rsid w:val="00C533C0"/>
    <w:rsid w:val="00C53B88"/>
    <w:rsid w:val="00C5485F"/>
    <w:rsid w:val="00C54C71"/>
    <w:rsid w:val="00C559AA"/>
    <w:rsid w:val="00C57112"/>
    <w:rsid w:val="00C5751B"/>
    <w:rsid w:val="00C60694"/>
    <w:rsid w:val="00C620CD"/>
    <w:rsid w:val="00C64256"/>
    <w:rsid w:val="00C66C7F"/>
    <w:rsid w:val="00C66D85"/>
    <w:rsid w:val="00C67521"/>
    <w:rsid w:val="00C7024E"/>
    <w:rsid w:val="00C7238E"/>
    <w:rsid w:val="00C72BC6"/>
    <w:rsid w:val="00C72C58"/>
    <w:rsid w:val="00C73116"/>
    <w:rsid w:val="00C742A3"/>
    <w:rsid w:val="00C768E6"/>
    <w:rsid w:val="00C76D6B"/>
    <w:rsid w:val="00C770E7"/>
    <w:rsid w:val="00C77D4B"/>
    <w:rsid w:val="00C77EA9"/>
    <w:rsid w:val="00C80626"/>
    <w:rsid w:val="00C81330"/>
    <w:rsid w:val="00C8181F"/>
    <w:rsid w:val="00C818E3"/>
    <w:rsid w:val="00C849BE"/>
    <w:rsid w:val="00C84A02"/>
    <w:rsid w:val="00C85741"/>
    <w:rsid w:val="00C85A54"/>
    <w:rsid w:val="00C863A8"/>
    <w:rsid w:val="00C941CE"/>
    <w:rsid w:val="00C947B9"/>
    <w:rsid w:val="00C9497B"/>
    <w:rsid w:val="00C94C24"/>
    <w:rsid w:val="00C95196"/>
    <w:rsid w:val="00C96C72"/>
    <w:rsid w:val="00C97A7C"/>
    <w:rsid w:val="00C97BD1"/>
    <w:rsid w:val="00CA1638"/>
    <w:rsid w:val="00CA21A3"/>
    <w:rsid w:val="00CA42C7"/>
    <w:rsid w:val="00CA4B9A"/>
    <w:rsid w:val="00CA51E2"/>
    <w:rsid w:val="00CA7DA2"/>
    <w:rsid w:val="00CB2E4F"/>
    <w:rsid w:val="00CB32C5"/>
    <w:rsid w:val="00CB39F9"/>
    <w:rsid w:val="00CB4523"/>
    <w:rsid w:val="00CB4784"/>
    <w:rsid w:val="00CB517B"/>
    <w:rsid w:val="00CB618B"/>
    <w:rsid w:val="00CC0529"/>
    <w:rsid w:val="00CC0AB9"/>
    <w:rsid w:val="00CC2107"/>
    <w:rsid w:val="00CC2927"/>
    <w:rsid w:val="00CC2A30"/>
    <w:rsid w:val="00CC2FE6"/>
    <w:rsid w:val="00CC4D75"/>
    <w:rsid w:val="00CC56B7"/>
    <w:rsid w:val="00CC6DA1"/>
    <w:rsid w:val="00CD0060"/>
    <w:rsid w:val="00CD19BC"/>
    <w:rsid w:val="00CD3072"/>
    <w:rsid w:val="00CD30BB"/>
    <w:rsid w:val="00CD3C83"/>
    <w:rsid w:val="00CD7808"/>
    <w:rsid w:val="00CD7880"/>
    <w:rsid w:val="00CE0A24"/>
    <w:rsid w:val="00CE1A5A"/>
    <w:rsid w:val="00CE2760"/>
    <w:rsid w:val="00CE3A03"/>
    <w:rsid w:val="00CE3F2A"/>
    <w:rsid w:val="00CE471E"/>
    <w:rsid w:val="00CE5376"/>
    <w:rsid w:val="00CE7356"/>
    <w:rsid w:val="00CF22C3"/>
    <w:rsid w:val="00CF2408"/>
    <w:rsid w:val="00CF47B4"/>
    <w:rsid w:val="00CF53C5"/>
    <w:rsid w:val="00CF648F"/>
    <w:rsid w:val="00CF7663"/>
    <w:rsid w:val="00CF7A09"/>
    <w:rsid w:val="00D005E0"/>
    <w:rsid w:val="00D01715"/>
    <w:rsid w:val="00D01C0A"/>
    <w:rsid w:val="00D032A4"/>
    <w:rsid w:val="00D04D3C"/>
    <w:rsid w:val="00D053C4"/>
    <w:rsid w:val="00D0592E"/>
    <w:rsid w:val="00D062F1"/>
    <w:rsid w:val="00D068A8"/>
    <w:rsid w:val="00D06A6A"/>
    <w:rsid w:val="00D06AF3"/>
    <w:rsid w:val="00D10739"/>
    <w:rsid w:val="00D11A14"/>
    <w:rsid w:val="00D1593C"/>
    <w:rsid w:val="00D1693D"/>
    <w:rsid w:val="00D171F5"/>
    <w:rsid w:val="00D17462"/>
    <w:rsid w:val="00D2157F"/>
    <w:rsid w:val="00D21FA8"/>
    <w:rsid w:val="00D22ABD"/>
    <w:rsid w:val="00D25162"/>
    <w:rsid w:val="00D26F80"/>
    <w:rsid w:val="00D303B8"/>
    <w:rsid w:val="00D317B7"/>
    <w:rsid w:val="00D31D30"/>
    <w:rsid w:val="00D32193"/>
    <w:rsid w:val="00D33287"/>
    <w:rsid w:val="00D343FB"/>
    <w:rsid w:val="00D35090"/>
    <w:rsid w:val="00D35900"/>
    <w:rsid w:val="00D35AEA"/>
    <w:rsid w:val="00D35E49"/>
    <w:rsid w:val="00D364B0"/>
    <w:rsid w:val="00D405E9"/>
    <w:rsid w:val="00D406F2"/>
    <w:rsid w:val="00D42A16"/>
    <w:rsid w:val="00D42D94"/>
    <w:rsid w:val="00D43395"/>
    <w:rsid w:val="00D437F4"/>
    <w:rsid w:val="00D4498E"/>
    <w:rsid w:val="00D45145"/>
    <w:rsid w:val="00D5090A"/>
    <w:rsid w:val="00D52F3E"/>
    <w:rsid w:val="00D53408"/>
    <w:rsid w:val="00D53763"/>
    <w:rsid w:val="00D55195"/>
    <w:rsid w:val="00D5575F"/>
    <w:rsid w:val="00D57B8B"/>
    <w:rsid w:val="00D57BC5"/>
    <w:rsid w:val="00D57C7B"/>
    <w:rsid w:val="00D60771"/>
    <w:rsid w:val="00D60A03"/>
    <w:rsid w:val="00D60A1A"/>
    <w:rsid w:val="00D60C2A"/>
    <w:rsid w:val="00D62406"/>
    <w:rsid w:val="00D63E23"/>
    <w:rsid w:val="00D640FD"/>
    <w:rsid w:val="00D641ED"/>
    <w:rsid w:val="00D64BAA"/>
    <w:rsid w:val="00D652DE"/>
    <w:rsid w:val="00D65A69"/>
    <w:rsid w:val="00D67E63"/>
    <w:rsid w:val="00D7058B"/>
    <w:rsid w:val="00D70CBC"/>
    <w:rsid w:val="00D71985"/>
    <w:rsid w:val="00D7265B"/>
    <w:rsid w:val="00D74959"/>
    <w:rsid w:val="00D75BCC"/>
    <w:rsid w:val="00D768C8"/>
    <w:rsid w:val="00D76D1D"/>
    <w:rsid w:val="00D76F3F"/>
    <w:rsid w:val="00D77F40"/>
    <w:rsid w:val="00D80C46"/>
    <w:rsid w:val="00D816FF"/>
    <w:rsid w:val="00D82241"/>
    <w:rsid w:val="00D832BC"/>
    <w:rsid w:val="00D83510"/>
    <w:rsid w:val="00D83555"/>
    <w:rsid w:val="00D85488"/>
    <w:rsid w:val="00D90223"/>
    <w:rsid w:val="00D9023F"/>
    <w:rsid w:val="00D9048B"/>
    <w:rsid w:val="00D90A95"/>
    <w:rsid w:val="00D9255C"/>
    <w:rsid w:val="00D939B0"/>
    <w:rsid w:val="00D9543E"/>
    <w:rsid w:val="00D96147"/>
    <w:rsid w:val="00D96FDC"/>
    <w:rsid w:val="00D9708F"/>
    <w:rsid w:val="00D970A6"/>
    <w:rsid w:val="00D97971"/>
    <w:rsid w:val="00DA0797"/>
    <w:rsid w:val="00DA0867"/>
    <w:rsid w:val="00DA16A0"/>
    <w:rsid w:val="00DA1C98"/>
    <w:rsid w:val="00DA2E62"/>
    <w:rsid w:val="00DA3637"/>
    <w:rsid w:val="00DA3E01"/>
    <w:rsid w:val="00DA43B5"/>
    <w:rsid w:val="00DA4B5F"/>
    <w:rsid w:val="00DA6613"/>
    <w:rsid w:val="00DB0061"/>
    <w:rsid w:val="00DB0A7D"/>
    <w:rsid w:val="00DB1CCB"/>
    <w:rsid w:val="00DB2BE2"/>
    <w:rsid w:val="00DB32A7"/>
    <w:rsid w:val="00DB3ADA"/>
    <w:rsid w:val="00DB497E"/>
    <w:rsid w:val="00DB7D27"/>
    <w:rsid w:val="00DC17BC"/>
    <w:rsid w:val="00DC1B4B"/>
    <w:rsid w:val="00DC1B8E"/>
    <w:rsid w:val="00DC20ED"/>
    <w:rsid w:val="00DC3355"/>
    <w:rsid w:val="00DC5045"/>
    <w:rsid w:val="00DC5AFC"/>
    <w:rsid w:val="00DC64AE"/>
    <w:rsid w:val="00DC77A7"/>
    <w:rsid w:val="00DC7DA6"/>
    <w:rsid w:val="00DD081D"/>
    <w:rsid w:val="00DD1726"/>
    <w:rsid w:val="00DD21FE"/>
    <w:rsid w:val="00DD405B"/>
    <w:rsid w:val="00DD4E79"/>
    <w:rsid w:val="00DD781F"/>
    <w:rsid w:val="00DE03E6"/>
    <w:rsid w:val="00DE18BF"/>
    <w:rsid w:val="00DE1B9C"/>
    <w:rsid w:val="00DE244B"/>
    <w:rsid w:val="00DE2813"/>
    <w:rsid w:val="00DE372B"/>
    <w:rsid w:val="00DE3E0E"/>
    <w:rsid w:val="00DE47B2"/>
    <w:rsid w:val="00DE4B05"/>
    <w:rsid w:val="00DE530F"/>
    <w:rsid w:val="00DE73F4"/>
    <w:rsid w:val="00DF14A9"/>
    <w:rsid w:val="00DF3B1D"/>
    <w:rsid w:val="00DF4AEB"/>
    <w:rsid w:val="00DF54CA"/>
    <w:rsid w:val="00DF7897"/>
    <w:rsid w:val="00DF78D0"/>
    <w:rsid w:val="00DF7DA7"/>
    <w:rsid w:val="00E02BD6"/>
    <w:rsid w:val="00E0531E"/>
    <w:rsid w:val="00E067C1"/>
    <w:rsid w:val="00E06CC1"/>
    <w:rsid w:val="00E07340"/>
    <w:rsid w:val="00E10310"/>
    <w:rsid w:val="00E1196E"/>
    <w:rsid w:val="00E11A6E"/>
    <w:rsid w:val="00E11F69"/>
    <w:rsid w:val="00E148D4"/>
    <w:rsid w:val="00E14BFB"/>
    <w:rsid w:val="00E15AA1"/>
    <w:rsid w:val="00E17DD3"/>
    <w:rsid w:val="00E20DF9"/>
    <w:rsid w:val="00E225D1"/>
    <w:rsid w:val="00E24253"/>
    <w:rsid w:val="00E2486E"/>
    <w:rsid w:val="00E251A5"/>
    <w:rsid w:val="00E264DF"/>
    <w:rsid w:val="00E26D57"/>
    <w:rsid w:val="00E270BB"/>
    <w:rsid w:val="00E27C37"/>
    <w:rsid w:val="00E3057A"/>
    <w:rsid w:val="00E30740"/>
    <w:rsid w:val="00E30E37"/>
    <w:rsid w:val="00E30F99"/>
    <w:rsid w:val="00E31524"/>
    <w:rsid w:val="00E31558"/>
    <w:rsid w:val="00E32AE0"/>
    <w:rsid w:val="00E33531"/>
    <w:rsid w:val="00E33907"/>
    <w:rsid w:val="00E33E74"/>
    <w:rsid w:val="00E33F0D"/>
    <w:rsid w:val="00E364EC"/>
    <w:rsid w:val="00E36B26"/>
    <w:rsid w:val="00E40092"/>
    <w:rsid w:val="00E40756"/>
    <w:rsid w:val="00E40A1E"/>
    <w:rsid w:val="00E40F5A"/>
    <w:rsid w:val="00E4104F"/>
    <w:rsid w:val="00E41501"/>
    <w:rsid w:val="00E41E16"/>
    <w:rsid w:val="00E42ECE"/>
    <w:rsid w:val="00E43ACA"/>
    <w:rsid w:val="00E4455C"/>
    <w:rsid w:val="00E446B4"/>
    <w:rsid w:val="00E4492A"/>
    <w:rsid w:val="00E4496A"/>
    <w:rsid w:val="00E45116"/>
    <w:rsid w:val="00E461C2"/>
    <w:rsid w:val="00E4740E"/>
    <w:rsid w:val="00E47996"/>
    <w:rsid w:val="00E47A68"/>
    <w:rsid w:val="00E5224F"/>
    <w:rsid w:val="00E52A6C"/>
    <w:rsid w:val="00E53128"/>
    <w:rsid w:val="00E578EE"/>
    <w:rsid w:val="00E57D83"/>
    <w:rsid w:val="00E61107"/>
    <w:rsid w:val="00E61BC6"/>
    <w:rsid w:val="00E62EB7"/>
    <w:rsid w:val="00E62F3F"/>
    <w:rsid w:val="00E635BD"/>
    <w:rsid w:val="00E648CD"/>
    <w:rsid w:val="00E6584B"/>
    <w:rsid w:val="00E66BC9"/>
    <w:rsid w:val="00E67CBC"/>
    <w:rsid w:val="00E760A8"/>
    <w:rsid w:val="00E76403"/>
    <w:rsid w:val="00E82FA9"/>
    <w:rsid w:val="00E841BC"/>
    <w:rsid w:val="00E847A2"/>
    <w:rsid w:val="00E85342"/>
    <w:rsid w:val="00E85576"/>
    <w:rsid w:val="00E85E96"/>
    <w:rsid w:val="00E902FD"/>
    <w:rsid w:val="00E91066"/>
    <w:rsid w:val="00E92249"/>
    <w:rsid w:val="00E93767"/>
    <w:rsid w:val="00E9595C"/>
    <w:rsid w:val="00E96930"/>
    <w:rsid w:val="00EA00A8"/>
    <w:rsid w:val="00EA00DE"/>
    <w:rsid w:val="00EA045E"/>
    <w:rsid w:val="00EA109C"/>
    <w:rsid w:val="00EA279F"/>
    <w:rsid w:val="00EA293C"/>
    <w:rsid w:val="00EA4155"/>
    <w:rsid w:val="00EA513C"/>
    <w:rsid w:val="00EA5471"/>
    <w:rsid w:val="00EA57B4"/>
    <w:rsid w:val="00EA5C60"/>
    <w:rsid w:val="00EA5CFB"/>
    <w:rsid w:val="00EA7858"/>
    <w:rsid w:val="00EB03A2"/>
    <w:rsid w:val="00EB42C4"/>
    <w:rsid w:val="00EB63E5"/>
    <w:rsid w:val="00EB6F7D"/>
    <w:rsid w:val="00EB7277"/>
    <w:rsid w:val="00EC04BA"/>
    <w:rsid w:val="00EC11F1"/>
    <w:rsid w:val="00EC17FC"/>
    <w:rsid w:val="00EC28FE"/>
    <w:rsid w:val="00EC2AAA"/>
    <w:rsid w:val="00EC2D49"/>
    <w:rsid w:val="00EC3532"/>
    <w:rsid w:val="00EC38C6"/>
    <w:rsid w:val="00EC4293"/>
    <w:rsid w:val="00EC4611"/>
    <w:rsid w:val="00EC4798"/>
    <w:rsid w:val="00EC515A"/>
    <w:rsid w:val="00EC6EB8"/>
    <w:rsid w:val="00EC750C"/>
    <w:rsid w:val="00EC76C8"/>
    <w:rsid w:val="00ED0266"/>
    <w:rsid w:val="00ED0280"/>
    <w:rsid w:val="00ED0C7A"/>
    <w:rsid w:val="00ED1083"/>
    <w:rsid w:val="00ED2658"/>
    <w:rsid w:val="00ED380A"/>
    <w:rsid w:val="00ED3E7A"/>
    <w:rsid w:val="00ED4BF7"/>
    <w:rsid w:val="00ED564F"/>
    <w:rsid w:val="00ED5AC3"/>
    <w:rsid w:val="00ED5F38"/>
    <w:rsid w:val="00ED5FE6"/>
    <w:rsid w:val="00ED61CE"/>
    <w:rsid w:val="00EE04C6"/>
    <w:rsid w:val="00EE0C74"/>
    <w:rsid w:val="00EE0D3C"/>
    <w:rsid w:val="00EE12C6"/>
    <w:rsid w:val="00EE16BF"/>
    <w:rsid w:val="00EE19C5"/>
    <w:rsid w:val="00EE1C98"/>
    <w:rsid w:val="00EE2930"/>
    <w:rsid w:val="00EE354A"/>
    <w:rsid w:val="00EE371A"/>
    <w:rsid w:val="00EE3A8C"/>
    <w:rsid w:val="00EE6F20"/>
    <w:rsid w:val="00EF086F"/>
    <w:rsid w:val="00EF1422"/>
    <w:rsid w:val="00EF169C"/>
    <w:rsid w:val="00EF23AA"/>
    <w:rsid w:val="00EF2F31"/>
    <w:rsid w:val="00EF3BE3"/>
    <w:rsid w:val="00EF5365"/>
    <w:rsid w:val="00EF66BD"/>
    <w:rsid w:val="00EF68CC"/>
    <w:rsid w:val="00EF7394"/>
    <w:rsid w:val="00EF765C"/>
    <w:rsid w:val="00F00C47"/>
    <w:rsid w:val="00F00CDE"/>
    <w:rsid w:val="00F02063"/>
    <w:rsid w:val="00F03A31"/>
    <w:rsid w:val="00F03AAC"/>
    <w:rsid w:val="00F05BAF"/>
    <w:rsid w:val="00F06984"/>
    <w:rsid w:val="00F06A55"/>
    <w:rsid w:val="00F072F8"/>
    <w:rsid w:val="00F0737C"/>
    <w:rsid w:val="00F07A4F"/>
    <w:rsid w:val="00F07F75"/>
    <w:rsid w:val="00F10E37"/>
    <w:rsid w:val="00F110AD"/>
    <w:rsid w:val="00F11362"/>
    <w:rsid w:val="00F118B8"/>
    <w:rsid w:val="00F12EF6"/>
    <w:rsid w:val="00F132B5"/>
    <w:rsid w:val="00F14C53"/>
    <w:rsid w:val="00F15779"/>
    <w:rsid w:val="00F159F2"/>
    <w:rsid w:val="00F15BE9"/>
    <w:rsid w:val="00F16419"/>
    <w:rsid w:val="00F1712E"/>
    <w:rsid w:val="00F171FB"/>
    <w:rsid w:val="00F20CEE"/>
    <w:rsid w:val="00F20F75"/>
    <w:rsid w:val="00F213E7"/>
    <w:rsid w:val="00F21C69"/>
    <w:rsid w:val="00F22AD6"/>
    <w:rsid w:val="00F2373E"/>
    <w:rsid w:val="00F24C7D"/>
    <w:rsid w:val="00F25497"/>
    <w:rsid w:val="00F2637D"/>
    <w:rsid w:val="00F26F3C"/>
    <w:rsid w:val="00F278AF"/>
    <w:rsid w:val="00F27CD9"/>
    <w:rsid w:val="00F3033C"/>
    <w:rsid w:val="00F30ED4"/>
    <w:rsid w:val="00F32324"/>
    <w:rsid w:val="00F3525A"/>
    <w:rsid w:val="00F355B7"/>
    <w:rsid w:val="00F374C2"/>
    <w:rsid w:val="00F37C05"/>
    <w:rsid w:val="00F37F7A"/>
    <w:rsid w:val="00F40A96"/>
    <w:rsid w:val="00F40C94"/>
    <w:rsid w:val="00F418F4"/>
    <w:rsid w:val="00F42C41"/>
    <w:rsid w:val="00F445D2"/>
    <w:rsid w:val="00F44648"/>
    <w:rsid w:val="00F44EEB"/>
    <w:rsid w:val="00F44FA6"/>
    <w:rsid w:val="00F451BC"/>
    <w:rsid w:val="00F45C7D"/>
    <w:rsid w:val="00F4648C"/>
    <w:rsid w:val="00F476D6"/>
    <w:rsid w:val="00F50C9B"/>
    <w:rsid w:val="00F50D55"/>
    <w:rsid w:val="00F52899"/>
    <w:rsid w:val="00F52AEE"/>
    <w:rsid w:val="00F53288"/>
    <w:rsid w:val="00F53314"/>
    <w:rsid w:val="00F53A95"/>
    <w:rsid w:val="00F544DF"/>
    <w:rsid w:val="00F5616C"/>
    <w:rsid w:val="00F5667B"/>
    <w:rsid w:val="00F5752F"/>
    <w:rsid w:val="00F5772A"/>
    <w:rsid w:val="00F6081A"/>
    <w:rsid w:val="00F6141E"/>
    <w:rsid w:val="00F619A2"/>
    <w:rsid w:val="00F641D4"/>
    <w:rsid w:val="00F67119"/>
    <w:rsid w:val="00F6731A"/>
    <w:rsid w:val="00F67A30"/>
    <w:rsid w:val="00F70276"/>
    <w:rsid w:val="00F74809"/>
    <w:rsid w:val="00F7541B"/>
    <w:rsid w:val="00F75E01"/>
    <w:rsid w:val="00F778BF"/>
    <w:rsid w:val="00F8032A"/>
    <w:rsid w:val="00F812D0"/>
    <w:rsid w:val="00F8178E"/>
    <w:rsid w:val="00F84B0B"/>
    <w:rsid w:val="00F8512D"/>
    <w:rsid w:val="00F85250"/>
    <w:rsid w:val="00F85475"/>
    <w:rsid w:val="00F8569F"/>
    <w:rsid w:val="00F85ACB"/>
    <w:rsid w:val="00F863EA"/>
    <w:rsid w:val="00F86B76"/>
    <w:rsid w:val="00F919C8"/>
    <w:rsid w:val="00F91FC3"/>
    <w:rsid w:val="00F92822"/>
    <w:rsid w:val="00F933F6"/>
    <w:rsid w:val="00F95C1F"/>
    <w:rsid w:val="00F95C95"/>
    <w:rsid w:val="00F95CB7"/>
    <w:rsid w:val="00FA0742"/>
    <w:rsid w:val="00FA0E4B"/>
    <w:rsid w:val="00FA3915"/>
    <w:rsid w:val="00FA4733"/>
    <w:rsid w:val="00FA49D8"/>
    <w:rsid w:val="00FA51C1"/>
    <w:rsid w:val="00FA5533"/>
    <w:rsid w:val="00FA5801"/>
    <w:rsid w:val="00FA59FB"/>
    <w:rsid w:val="00FA5F04"/>
    <w:rsid w:val="00FA6049"/>
    <w:rsid w:val="00FA6C4E"/>
    <w:rsid w:val="00FB0E85"/>
    <w:rsid w:val="00FB11FD"/>
    <w:rsid w:val="00FB29C8"/>
    <w:rsid w:val="00FB2A92"/>
    <w:rsid w:val="00FB5DE4"/>
    <w:rsid w:val="00FB729B"/>
    <w:rsid w:val="00FC050F"/>
    <w:rsid w:val="00FC10D8"/>
    <w:rsid w:val="00FC1603"/>
    <w:rsid w:val="00FC1B0C"/>
    <w:rsid w:val="00FC2751"/>
    <w:rsid w:val="00FC29AA"/>
    <w:rsid w:val="00FC3D15"/>
    <w:rsid w:val="00FC40C8"/>
    <w:rsid w:val="00FC53A5"/>
    <w:rsid w:val="00FC5B32"/>
    <w:rsid w:val="00FC5B62"/>
    <w:rsid w:val="00FD05A3"/>
    <w:rsid w:val="00FD0AC4"/>
    <w:rsid w:val="00FD0CB6"/>
    <w:rsid w:val="00FD1FB7"/>
    <w:rsid w:val="00FD2361"/>
    <w:rsid w:val="00FD3664"/>
    <w:rsid w:val="00FD39E6"/>
    <w:rsid w:val="00FD409D"/>
    <w:rsid w:val="00FD5AB9"/>
    <w:rsid w:val="00FD6700"/>
    <w:rsid w:val="00FE38EE"/>
    <w:rsid w:val="00FE39A5"/>
    <w:rsid w:val="00FE458F"/>
    <w:rsid w:val="00FE5B83"/>
    <w:rsid w:val="00FF2144"/>
    <w:rsid w:val="00FF2C35"/>
    <w:rsid w:val="00FF34A2"/>
    <w:rsid w:val="00FF5048"/>
    <w:rsid w:val="00FF5136"/>
    <w:rsid w:val="00FF5433"/>
    <w:rsid w:val="00FF596A"/>
    <w:rsid w:val="00FF61CC"/>
    <w:rsid w:val="00FF6742"/>
    <w:rsid w:val="00FF74FF"/>
    <w:rsid w:val="00FF756D"/>
    <w:rsid w:val="00FF76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610219"/>
  <w14:defaultImageDpi w14:val="96"/>
  <w15:docId w15:val="{E33D41AE-39A9-4934-A7E8-AE2AE6DC9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0" w:line="240" w:lineRule="auto"/>
    </w:pPr>
    <w:rPr>
      <w:sz w:val="24"/>
      <w:szCs w:val="24"/>
    </w:rPr>
  </w:style>
  <w:style w:type="paragraph" w:styleId="Nadpis1">
    <w:name w:val="heading 1"/>
    <w:basedOn w:val="Normln"/>
    <w:next w:val="Normln"/>
    <w:link w:val="Nadpis1Char"/>
    <w:uiPriority w:val="99"/>
    <w:qFormat/>
    <w:rsid w:val="00491980"/>
    <w:pPr>
      <w:keepNext/>
      <w:spacing w:before="360" w:line="288" w:lineRule="auto"/>
      <w:ind w:left="357" w:hanging="357"/>
      <w:jc w:val="both"/>
      <w:outlineLvl w:val="0"/>
    </w:pPr>
    <w:rPr>
      <w:b/>
      <w:smallCaps/>
      <w:u w:val="single"/>
    </w:rPr>
  </w:style>
  <w:style w:type="paragraph" w:styleId="Nadpis2">
    <w:name w:val="heading 2"/>
    <w:basedOn w:val="Normln"/>
    <w:next w:val="Normln"/>
    <w:link w:val="Nadpis2Char"/>
    <w:uiPriority w:val="99"/>
    <w:qFormat/>
    <w:rsid w:val="00491980"/>
    <w:pPr>
      <w:keepNext/>
      <w:spacing w:before="240" w:after="60" w:line="288" w:lineRule="auto"/>
      <w:ind w:left="360" w:hanging="360"/>
      <w:jc w:val="both"/>
      <w:outlineLvl w:val="1"/>
    </w:pPr>
    <w:rPr>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35B05"/>
    <w:rPr>
      <w:b/>
      <w:smallCaps/>
      <w:sz w:val="24"/>
      <w:u w:val="single"/>
    </w:rPr>
  </w:style>
  <w:style w:type="character" w:customStyle="1" w:styleId="Nadpis2Char">
    <w:name w:val="Nadpis 2 Char"/>
    <w:basedOn w:val="Standardnpsmoodstavce"/>
    <w:link w:val="Nadpis2"/>
    <w:uiPriority w:val="99"/>
    <w:locked/>
    <w:rsid w:val="001F5A5A"/>
    <w:rPr>
      <w:b/>
      <w:u w:val="single"/>
    </w:rPr>
  </w:style>
  <w:style w:type="paragraph" w:styleId="Textbubliny">
    <w:name w:val="Balloon Text"/>
    <w:basedOn w:val="Normln"/>
    <w:link w:val="TextbublinyChar"/>
    <w:uiPriority w:val="99"/>
    <w:semiHidden/>
    <w:rsid w:val="00491980"/>
    <w:rPr>
      <w:rFonts w:ascii="Segoe UI" w:hAnsi="Segoe UI" w:cs="Segoe UI"/>
      <w:sz w:val="18"/>
      <w:szCs w:val="18"/>
    </w:rPr>
  </w:style>
  <w:style w:type="character" w:customStyle="1" w:styleId="TextbublinyChar">
    <w:name w:val="Text bubliny Char"/>
    <w:basedOn w:val="Standardnpsmoodstavce"/>
    <w:link w:val="Textbubliny"/>
    <w:uiPriority w:val="99"/>
    <w:semiHidden/>
    <w:locked/>
    <w:rPr>
      <w:rFonts w:ascii="Segoe UI" w:hAnsi="Segoe UI"/>
      <w:sz w:val="18"/>
    </w:rPr>
  </w:style>
  <w:style w:type="paragraph" w:styleId="Zpat">
    <w:name w:val="footer"/>
    <w:basedOn w:val="Normln"/>
    <w:link w:val="ZpatChar"/>
    <w:uiPriority w:val="99"/>
    <w:rsid w:val="00A85C6A"/>
    <w:pPr>
      <w:tabs>
        <w:tab w:val="center" w:pos="4536"/>
        <w:tab w:val="right" w:pos="9072"/>
      </w:tabs>
    </w:pPr>
  </w:style>
  <w:style w:type="character" w:customStyle="1" w:styleId="ZpatChar">
    <w:name w:val="Zápatí Char"/>
    <w:basedOn w:val="Standardnpsmoodstavce"/>
    <w:link w:val="Zpat"/>
    <w:uiPriority w:val="99"/>
    <w:locked/>
    <w:rPr>
      <w:sz w:val="24"/>
    </w:rPr>
  </w:style>
  <w:style w:type="character" w:styleId="slostrnky">
    <w:name w:val="page number"/>
    <w:basedOn w:val="Standardnpsmoodstavce"/>
    <w:uiPriority w:val="99"/>
    <w:rsid w:val="00A85C6A"/>
    <w:rPr>
      <w:rFonts w:cs="Times New Roman"/>
    </w:rPr>
  </w:style>
  <w:style w:type="character" w:styleId="Siln">
    <w:name w:val="Strong"/>
    <w:basedOn w:val="Standardnpsmoodstavce"/>
    <w:uiPriority w:val="99"/>
    <w:qFormat/>
    <w:rsid w:val="0093631E"/>
    <w:rPr>
      <w:rFonts w:cs="Times New Roman"/>
      <w:b/>
    </w:rPr>
  </w:style>
  <w:style w:type="paragraph" w:styleId="Normlnweb">
    <w:name w:val="Normal (Web)"/>
    <w:basedOn w:val="Normln"/>
    <w:uiPriority w:val="99"/>
    <w:rsid w:val="00EC28FE"/>
    <w:pPr>
      <w:spacing w:before="100" w:beforeAutospacing="1" w:after="100" w:afterAutospacing="1"/>
    </w:pPr>
  </w:style>
  <w:style w:type="character" w:styleId="Hypertextovodkaz">
    <w:name w:val="Hyperlink"/>
    <w:basedOn w:val="Standardnpsmoodstavce"/>
    <w:uiPriority w:val="99"/>
    <w:rsid w:val="00EC28FE"/>
    <w:rPr>
      <w:rFonts w:cs="Times New Roman"/>
      <w:color w:val="0000FF"/>
      <w:u w:val="single"/>
    </w:rPr>
  </w:style>
  <w:style w:type="table" w:styleId="Mkatabulky">
    <w:name w:val="Table Grid"/>
    <w:basedOn w:val="Normlntabulka"/>
    <w:uiPriority w:val="99"/>
    <w:rsid w:val="0044376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rsid w:val="00D60A03"/>
    <w:rPr>
      <w:rFonts w:cs="Times New Roman"/>
      <w:color w:val="800080"/>
      <w:u w:val="single"/>
    </w:rPr>
  </w:style>
  <w:style w:type="paragraph" w:styleId="Textpoznpodarou">
    <w:name w:val="footnote text"/>
    <w:basedOn w:val="Normln"/>
    <w:link w:val="TextpoznpodarouChar"/>
    <w:uiPriority w:val="99"/>
    <w:semiHidden/>
    <w:rsid w:val="001E2CE4"/>
    <w:rPr>
      <w:sz w:val="20"/>
      <w:szCs w:val="20"/>
    </w:rPr>
  </w:style>
  <w:style w:type="character" w:customStyle="1" w:styleId="TextpoznpodarouChar">
    <w:name w:val="Text pozn. pod čarou Char"/>
    <w:basedOn w:val="Standardnpsmoodstavce"/>
    <w:link w:val="Textpoznpodarou"/>
    <w:uiPriority w:val="99"/>
    <w:semiHidden/>
    <w:locked/>
    <w:rPr>
      <w:sz w:val="20"/>
    </w:rPr>
  </w:style>
  <w:style w:type="character" w:styleId="Znakapoznpodarou">
    <w:name w:val="footnote reference"/>
    <w:basedOn w:val="Standardnpsmoodstavce"/>
    <w:uiPriority w:val="99"/>
    <w:rsid w:val="001E2CE4"/>
    <w:rPr>
      <w:rFonts w:cs="Times New Roman"/>
      <w:vertAlign w:val="superscript"/>
    </w:rPr>
  </w:style>
  <w:style w:type="paragraph" w:styleId="Textvysvtlivek">
    <w:name w:val="endnote text"/>
    <w:basedOn w:val="Normln"/>
    <w:link w:val="TextvysvtlivekChar"/>
    <w:uiPriority w:val="99"/>
    <w:semiHidden/>
    <w:rsid w:val="003518BC"/>
    <w:rPr>
      <w:sz w:val="20"/>
      <w:szCs w:val="20"/>
    </w:rPr>
  </w:style>
  <w:style w:type="character" w:customStyle="1" w:styleId="TextvysvtlivekChar">
    <w:name w:val="Text vysvětlivek Char"/>
    <w:basedOn w:val="Standardnpsmoodstavce"/>
    <w:link w:val="Textvysvtlivek"/>
    <w:uiPriority w:val="99"/>
    <w:semiHidden/>
    <w:locked/>
    <w:rPr>
      <w:sz w:val="20"/>
    </w:rPr>
  </w:style>
  <w:style w:type="character" w:styleId="Odkaznavysvtlivky">
    <w:name w:val="endnote reference"/>
    <w:basedOn w:val="Standardnpsmoodstavce"/>
    <w:uiPriority w:val="99"/>
    <w:semiHidden/>
    <w:rsid w:val="003518BC"/>
    <w:rPr>
      <w:rFonts w:cs="Times New Roman"/>
      <w:vertAlign w:val="superscript"/>
    </w:rPr>
  </w:style>
  <w:style w:type="paragraph" w:customStyle="1" w:styleId="Default">
    <w:name w:val="Default"/>
    <w:uiPriority w:val="99"/>
    <w:rsid w:val="002B4F18"/>
    <w:pPr>
      <w:autoSpaceDE w:val="0"/>
      <w:autoSpaceDN w:val="0"/>
      <w:adjustRightInd w:val="0"/>
      <w:spacing w:after="0" w:line="240" w:lineRule="auto"/>
    </w:pPr>
    <w:rPr>
      <w:rFonts w:ascii="Calibri" w:hAnsi="Calibri" w:cs="Calibri"/>
      <w:color w:val="000000"/>
      <w:sz w:val="24"/>
      <w:szCs w:val="24"/>
    </w:rPr>
  </w:style>
  <w:style w:type="character" w:customStyle="1" w:styleId="TextkomenteChar">
    <w:name w:val="Text komentáře Char"/>
    <w:link w:val="Textkomente"/>
    <w:uiPriority w:val="99"/>
    <w:semiHidden/>
    <w:locked/>
    <w:rsid w:val="00FA3915"/>
    <w:rPr>
      <w:rFonts w:ascii="Calibri" w:hAnsi="Calibri"/>
      <w:lang w:val="x-none" w:eastAsia="en-US"/>
    </w:rPr>
  </w:style>
  <w:style w:type="paragraph" w:styleId="Textkomente">
    <w:name w:val="annotation text"/>
    <w:basedOn w:val="Normln"/>
    <w:link w:val="TextkomenteChar"/>
    <w:uiPriority w:val="99"/>
    <w:semiHidden/>
    <w:rsid w:val="00491980"/>
    <w:pPr>
      <w:widowControl w:val="0"/>
    </w:pPr>
    <w:rPr>
      <w:rFonts w:ascii="Calibri" w:hAnsi="Calibri"/>
      <w:sz w:val="22"/>
      <w:szCs w:val="22"/>
      <w:lang w:eastAsia="en-US"/>
    </w:rPr>
  </w:style>
  <w:style w:type="character" w:customStyle="1" w:styleId="TextkomenteChar1">
    <w:name w:val="Text komentáře Char1"/>
    <w:basedOn w:val="Standardnpsmoodstavce"/>
    <w:uiPriority w:val="99"/>
    <w:semiHidden/>
    <w:rsid w:val="009C1965"/>
    <w:rPr>
      <w:sz w:val="20"/>
      <w:szCs w:val="20"/>
    </w:rPr>
  </w:style>
  <w:style w:type="character" w:customStyle="1" w:styleId="TextkomenteChar135">
    <w:name w:val="Text komentáře Char135"/>
    <w:uiPriority w:val="99"/>
    <w:semiHidden/>
    <w:rPr>
      <w:sz w:val="20"/>
    </w:rPr>
  </w:style>
  <w:style w:type="character" w:customStyle="1" w:styleId="TextkomenteChar134">
    <w:name w:val="Text komentáře Char134"/>
    <w:uiPriority w:val="99"/>
    <w:semiHidden/>
    <w:rPr>
      <w:sz w:val="20"/>
    </w:rPr>
  </w:style>
  <w:style w:type="character" w:customStyle="1" w:styleId="TextkomenteChar133">
    <w:name w:val="Text komentáře Char133"/>
    <w:uiPriority w:val="99"/>
    <w:semiHidden/>
    <w:rPr>
      <w:sz w:val="20"/>
    </w:rPr>
  </w:style>
  <w:style w:type="character" w:customStyle="1" w:styleId="TextkomenteChar132">
    <w:name w:val="Text komentáře Char132"/>
    <w:uiPriority w:val="99"/>
    <w:semiHidden/>
    <w:rPr>
      <w:sz w:val="20"/>
    </w:rPr>
  </w:style>
  <w:style w:type="character" w:customStyle="1" w:styleId="TextkomenteChar131">
    <w:name w:val="Text komentáře Char131"/>
    <w:uiPriority w:val="99"/>
    <w:semiHidden/>
    <w:rPr>
      <w:sz w:val="20"/>
    </w:rPr>
  </w:style>
  <w:style w:type="character" w:customStyle="1" w:styleId="TextkomenteChar130">
    <w:name w:val="Text komentáře Char130"/>
    <w:uiPriority w:val="99"/>
    <w:semiHidden/>
    <w:rPr>
      <w:sz w:val="20"/>
    </w:rPr>
  </w:style>
  <w:style w:type="character" w:customStyle="1" w:styleId="TextkomenteChar129">
    <w:name w:val="Text komentáře Char129"/>
    <w:uiPriority w:val="99"/>
    <w:semiHidden/>
    <w:rPr>
      <w:sz w:val="20"/>
    </w:rPr>
  </w:style>
  <w:style w:type="character" w:customStyle="1" w:styleId="TextkomenteChar128">
    <w:name w:val="Text komentáře Char128"/>
    <w:uiPriority w:val="99"/>
    <w:semiHidden/>
    <w:rPr>
      <w:sz w:val="20"/>
    </w:rPr>
  </w:style>
  <w:style w:type="character" w:customStyle="1" w:styleId="TextkomenteChar127">
    <w:name w:val="Text komentáře Char127"/>
    <w:uiPriority w:val="99"/>
    <w:semiHidden/>
    <w:rPr>
      <w:sz w:val="20"/>
    </w:rPr>
  </w:style>
  <w:style w:type="character" w:customStyle="1" w:styleId="TextkomenteChar126">
    <w:name w:val="Text komentáře Char126"/>
    <w:uiPriority w:val="99"/>
    <w:semiHidden/>
    <w:rPr>
      <w:sz w:val="20"/>
    </w:rPr>
  </w:style>
  <w:style w:type="character" w:customStyle="1" w:styleId="TextkomenteChar125">
    <w:name w:val="Text komentáře Char125"/>
    <w:uiPriority w:val="99"/>
    <w:semiHidden/>
    <w:rPr>
      <w:sz w:val="20"/>
    </w:rPr>
  </w:style>
  <w:style w:type="character" w:customStyle="1" w:styleId="TextkomenteChar124">
    <w:name w:val="Text komentáře Char124"/>
    <w:uiPriority w:val="99"/>
    <w:semiHidden/>
    <w:rPr>
      <w:sz w:val="20"/>
    </w:rPr>
  </w:style>
  <w:style w:type="character" w:customStyle="1" w:styleId="TextkomenteChar123">
    <w:name w:val="Text komentáře Char123"/>
    <w:uiPriority w:val="99"/>
    <w:semiHidden/>
    <w:rPr>
      <w:sz w:val="20"/>
    </w:rPr>
  </w:style>
  <w:style w:type="character" w:customStyle="1" w:styleId="TextkomenteChar122">
    <w:name w:val="Text komentáře Char122"/>
    <w:uiPriority w:val="99"/>
    <w:semiHidden/>
    <w:rPr>
      <w:sz w:val="20"/>
    </w:rPr>
  </w:style>
  <w:style w:type="character" w:customStyle="1" w:styleId="TextkomenteChar121">
    <w:name w:val="Text komentáře Char121"/>
    <w:uiPriority w:val="99"/>
    <w:semiHidden/>
    <w:rPr>
      <w:sz w:val="20"/>
    </w:rPr>
  </w:style>
  <w:style w:type="character" w:customStyle="1" w:styleId="TextkomenteChar120">
    <w:name w:val="Text komentáře Char120"/>
    <w:uiPriority w:val="99"/>
    <w:semiHidden/>
    <w:rPr>
      <w:sz w:val="20"/>
    </w:rPr>
  </w:style>
  <w:style w:type="character" w:customStyle="1" w:styleId="TextkomenteChar119">
    <w:name w:val="Text komentáře Char119"/>
    <w:uiPriority w:val="99"/>
    <w:semiHidden/>
    <w:rPr>
      <w:sz w:val="20"/>
    </w:rPr>
  </w:style>
  <w:style w:type="character" w:customStyle="1" w:styleId="TextkomenteChar118">
    <w:name w:val="Text komentáře Char118"/>
    <w:uiPriority w:val="99"/>
    <w:semiHidden/>
    <w:rPr>
      <w:sz w:val="20"/>
    </w:rPr>
  </w:style>
  <w:style w:type="character" w:customStyle="1" w:styleId="TextkomenteChar117">
    <w:name w:val="Text komentáře Char117"/>
    <w:uiPriority w:val="99"/>
    <w:semiHidden/>
    <w:rPr>
      <w:sz w:val="20"/>
    </w:rPr>
  </w:style>
  <w:style w:type="character" w:customStyle="1" w:styleId="TextkomenteChar116">
    <w:name w:val="Text komentáře Char116"/>
    <w:uiPriority w:val="99"/>
    <w:semiHidden/>
    <w:rPr>
      <w:sz w:val="20"/>
    </w:rPr>
  </w:style>
  <w:style w:type="character" w:customStyle="1" w:styleId="TextkomenteChar115">
    <w:name w:val="Text komentáře Char115"/>
    <w:uiPriority w:val="99"/>
    <w:semiHidden/>
    <w:rPr>
      <w:sz w:val="20"/>
    </w:rPr>
  </w:style>
  <w:style w:type="character" w:customStyle="1" w:styleId="TextkomenteChar114">
    <w:name w:val="Text komentáře Char114"/>
    <w:uiPriority w:val="99"/>
    <w:semiHidden/>
    <w:rPr>
      <w:sz w:val="20"/>
    </w:rPr>
  </w:style>
  <w:style w:type="character" w:customStyle="1" w:styleId="TextkomenteChar113">
    <w:name w:val="Text komentáře Char113"/>
    <w:uiPriority w:val="99"/>
    <w:semiHidden/>
    <w:rPr>
      <w:sz w:val="20"/>
    </w:rPr>
  </w:style>
  <w:style w:type="character" w:customStyle="1" w:styleId="TextkomenteChar112">
    <w:name w:val="Text komentáře Char112"/>
    <w:uiPriority w:val="99"/>
    <w:semiHidden/>
    <w:rPr>
      <w:sz w:val="20"/>
    </w:rPr>
  </w:style>
  <w:style w:type="character" w:customStyle="1" w:styleId="TextkomenteChar111">
    <w:name w:val="Text komentáře Char111"/>
    <w:uiPriority w:val="99"/>
    <w:semiHidden/>
    <w:rPr>
      <w:sz w:val="20"/>
    </w:rPr>
  </w:style>
  <w:style w:type="character" w:customStyle="1" w:styleId="TextkomenteChar110">
    <w:name w:val="Text komentáře Char110"/>
    <w:uiPriority w:val="99"/>
    <w:semiHidden/>
    <w:rPr>
      <w:sz w:val="20"/>
    </w:rPr>
  </w:style>
  <w:style w:type="character" w:customStyle="1" w:styleId="TextkomenteChar19">
    <w:name w:val="Text komentáře Char19"/>
    <w:uiPriority w:val="99"/>
    <w:semiHidden/>
    <w:rPr>
      <w:sz w:val="20"/>
    </w:rPr>
  </w:style>
  <w:style w:type="character" w:customStyle="1" w:styleId="TextkomenteChar18">
    <w:name w:val="Text komentáře Char18"/>
    <w:uiPriority w:val="99"/>
    <w:semiHidden/>
    <w:rPr>
      <w:sz w:val="20"/>
    </w:rPr>
  </w:style>
  <w:style w:type="character" w:customStyle="1" w:styleId="TextkomenteChar17">
    <w:name w:val="Text komentáře Char17"/>
    <w:uiPriority w:val="99"/>
    <w:semiHidden/>
    <w:rPr>
      <w:sz w:val="20"/>
    </w:rPr>
  </w:style>
  <w:style w:type="character" w:customStyle="1" w:styleId="TextkomenteChar16">
    <w:name w:val="Text komentáře Char16"/>
    <w:uiPriority w:val="99"/>
    <w:semiHidden/>
    <w:rPr>
      <w:sz w:val="20"/>
    </w:rPr>
  </w:style>
  <w:style w:type="character" w:customStyle="1" w:styleId="TextkomenteChar15">
    <w:name w:val="Text komentáře Char15"/>
    <w:uiPriority w:val="99"/>
    <w:semiHidden/>
    <w:rPr>
      <w:sz w:val="20"/>
    </w:rPr>
  </w:style>
  <w:style w:type="character" w:customStyle="1" w:styleId="TextkomenteChar14">
    <w:name w:val="Text komentáře Char14"/>
    <w:uiPriority w:val="99"/>
    <w:semiHidden/>
    <w:rPr>
      <w:sz w:val="20"/>
    </w:rPr>
  </w:style>
  <w:style w:type="character" w:customStyle="1" w:styleId="TextkomenteChar13">
    <w:name w:val="Text komentáře Char13"/>
    <w:uiPriority w:val="99"/>
    <w:semiHidden/>
    <w:rPr>
      <w:sz w:val="20"/>
    </w:rPr>
  </w:style>
  <w:style w:type="character" w:customStyle="1" w:styleId="TextkomenteChar12">
    <w:name w:val="Text komentáře Char12"/>
    <w:uiPriority w:val="99"/>
    <w:semiHidden/>
    <w:rPr>
      <w:sz w:val="20"/>
    </w:rPr>
  </w:style>
  <w:style w:type="character" w:customStyle="1" w:styleId="TextkomenteChar11">
    <w:name w:val="Text komentáře Char11"/>
    <w:uiPriority w:val="99"/>
    <w:semiHidden/>
    <w:rPr>
      <w:sz w:val="20"/>
    </w:rPr>
  </w:style>
  <w:style w:type="paragraph" w:customStyle="1" w:styleId="TableParagraph">
    <w:name w:val="Table Paragraph"/>
    <w:basedOn w:val="Normln"/>
    <w:uiPriority w:val="99"/>
    <w:rsid w:val="00FA3915"/>
    <w:pPr>
      <w:widowControl w:val="0"/>
    </w:pPr>
    <w:rPr>
      <w:rFonts w:ascii="Calibri" w:hAnsi="Calibri"/>
      <w:sz w:val="22"/>
      <w:szCs w:val="22"/>
      <w:lang w:val="en-US" w:eastAsia="en-US"/>
    </w:rPr>
  </w:style>
  <w:style w:type="character" w:styleId="Odkaznakoment">
    <w:name w:val="annotation reference"/>
    <w:basedOn w:val="Standardnpsmoodstavce"/>
    <w:uiPriority w:val="99"/>
    <w:semiHidden/>
    <w:rsid w:val="00FA3915"/>
    <w:rPr>
      <w:rFonts w:cs="Times New Roman"/>
      <w:sz w:val="16"/>
    </w:rPr>
  </w:style>
  <w:style w:type="table" w:customStyle="1" w:styleId="TableNormal">
    <w:name w:val="Table Normal"/>
    <w:uiPriority w:val="99"/>
    <w:semiHidden/>
    <w:rsid w:val="00FA3915"/>
    <w:pPr>
      <w:widowControl w:val="0"/>
      <w:spacing w:after="0" w:line="240" w:lineRule="auto"/>
    </w:pPr>
    <w:rPr>
      <w:rFonts w:ascii="Calibri" w:hAnsi="Calibri"/>
      <w:lang w:val="en-US" w:eastAsia="en-US"/>
    </w:rPr>
    <w:tblPr>
      <w:tblCellMar>
        <w:top w:w="0" w:type="dxa"/>
        <w:left w:w="0" w:type="dxa"/>
        <w:bottom w:w="0" w:type="dxa"/>
        <w:right w:w="0" w:type="dxa"/>
      </w:tblCellMar>
    </w:tblPr>
  </w:style>
  <w:style w:type="paragraph" w:styleId="Zhlav">
    <w:name w:val="header"/>
    <w:basedOn w:val="Normln"/>
    <w:link w:val="ZhlavChar"/>
    <w:uiPriority w:val="99"/>
    <w:rsid w:val="00994118"/>
    <w:pPr>
      <w:tabs>
        <w:tab w:val="center" w:pos="4536"/>
        <w:tab w:val="right" w:pos="9072"/>
      </w:tabs>
    </w:pPr>
  </w:style>
  <w:style w:type="character" w:customStyle="1" w:styleId="ZhlavChar">
    <w:name w:val="Záhlaví Char"/>
    <w:basedOn w:val="Standardnpsmoodstavce"/>
    <w:link w:val="Zhlav"/>
    <w:uiPriority w:val="99"/>
    <w:locked/>
    <w:rPr>
      <w:sz w:val="24"/>
    </w:rPr>
  </w:style>
  <w:style w:type="paragraph" w:styleId="Obsah1">
    <w:name w:val="toc 1"/>
    <w:basedOn w:val="Normln"/>
    <w:next w:val="Normln"/>
    <w:autoRedefine/>
    <w:uiPriority w:val="99"/>
    <w:rsid w:val="00265815"/>
    <w:pPr>
      <w:tabs>
        <w:tab w:val="left" w:pos="360"/>
        <w:tab w:val="right" w:leader="dot" w:pos="9344"/>
      </w:tabs>
      <w:spacing w:before="60"/>
      <w:ind w:left="360" w:hanging="360"/>
    </w:pPr>
  </w:style>
  <w:style w:type="paragraph" w:styleId="Obsah2">
    <w:name w:val="toc 2"/>
    <w:basedOn w:val="Normln"/>
    <w:next w:val="Normln"/>
    <w:autoRedefine/>
    <w:uiPriority w:val="99"/>
    <w:rsid w:val="007A75F4"/>
    <w:pPr>
      <w:tabs>
        <w:tab w:val="left" w:pos="1080"/>
        <w:tab w:val="right" w:leader="dot" w:pos="9344"/>
      </w:tabs>
      <w:spacing w:before="60"/>
      <w:ind w:left="539" w:hanging="301"/>
    </w:pPr>
  </w:style>
  <w:style w:type="paragraph" w:styleId="Pedmtkomente">
    <w:name w:val="annotation subject"/>
    <w:basedOn w:val="Textkomente"/>
    <w:next w:val="Textkomente"/>
    <w:link w:val="PedmtkomenteChar"/>
    <w:uiPriority w:val="99"/>
    <w:semiHidden/>
    <w:locked/>
    <w:rsid w:val="0042419F"/>
    <w:pPr>
      <w:widowControl/>
    </w:pPr>
    <w:rPr>
      <w:b/>
      <w:bCs/>
    </w:rPr>
  </w:style>
  <w:style w:type="character" w:customStyle="1" w:styleId="PedmtkomenteChar">
    <w:name w:val="Předmět komentáře Char"/>
    <w:basedOn w:val="TextkomenteChar"/>
    <w:link w:val="Pedmtkomente"/>
    <w:uiPriority w:val="99"/>
    <w:semiHidden/>
    <w:locked/>
    <w:rsid w:val="0042419F"/>
    <w:rPr>
      <w:rFonts w:ascii="Calibri" w:hAnsi="Calibri"/>
      <w:b/>
      <w:lang w:val="x-none" w:eastAsia="en-US"/>
    </w:rPr>
  </w:style>
  <w:style w:type="paragraph" w:styleId="Odstavecseseznamem">
    <w:name w:val="List Paragraph"/>
    <w:basedOn w:val="Normln"/>
    <w:uiPriority w:val="99"/>
    <w:qFormat/>
    <w:rsid w:val="00D35E49"/>
    <w:pPr>
      <w:ind w:left="720"/>
      <w:contextualSpacing/>
    </w:pPr>
  </w:style>
  <w:style w:type="character" w:styleId="Odkazintenzivn">
    <w:name w:val="Intense Reference"/>
    <w:basedOn w:val="Standardnpsmoodstavce"/>
    <w:uiPriority w:val="99"/>
    <w:qFormat/>
    <w:rsid w:val="00273085"/>
    <w:rPr>
      <w:b/>
      <w:smallCaps/>
      <w:color w:val="5B9BD5"/>
      <w:spacing w:val="5"/>
    </w:rPr>
  </w:style>
  <w:style w:type="paragraph" w:styleId="Revize">
    <w:name w:val="Revision"/>
    <w:hidden/>
    <w:uiPriority w:val="99"/>
    <w:semiHidden/>
    <w:rsid w:val="000A07FA"/>
    <w:pPr>
      <w:spacing w:after="0" w:line="240" w:lineRule="auto"/>
    </w:pPr>
    <w:rPr>
      <w:sz w:val="24"/>
      <w:szCs w:val="24"/>
    </w:rPr>
  </w:style>
  <w:style w:type="paragraph" w:customStyle="1" w:styleId="msolistparagraph0">
    <w:name w:val="msolistparagraph"/>
    <w:basedOn w:val="Normln"/>
    <w:uiPriority w:val="99"/>
    <w:rsid w:val="00F863EA"/>
    <w:pPr>
      <w:spacing w:after="160" w:line="256" w:lineRule="auto"/>
      <w:ind w:left="720"/>
      <w:contextualSpacing/>
    </w:pPr>
    <w:rPr>
      <w:rFonts w:ascii="Arial" w:hAnsi="Arial" w:cs="Calibri"/>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233567">
      <w:marLeft w:val="0"/>
      <w:marRight w:val="0"/>
      <w:marTop w:val="0"/>
      <w:marBottom w:val="0"/>
      <w:divBdr>
        <w:top w:val="none" w:sz="0" w:space="0" w:color="auto"/>
        <w:left w:val="none" w:sz="0" w:space="0" w:color="auto"/>
        <w:bottom w:val="none" w:sz="0" w:space="0" w:color="auto"/>
        <w:right w:val="none" w:sz="0" w:space="0" w:color="auto"/>
      </w:divBdr>
    </w:div>
    <w:div w:id="1916233570">
      <w:marLeft w:val="0"/>
      <w:marRight w:val="0"/>
      <w:marTop w:val="0"/>
      <w:marBottom w:val="0"/>
      <w:divBdr>
        <w:top w:val="none" w:sz="0" w:space="0" w:color="auto"/>
        <w:left w:val="none" w:sz="0" w:space="0" w:color="auto"/>
        <w:bottom w:val="none" w:sz="0" w:space="0" w:color="auto"/>
        <w:right w:val="none" w:sz="0" w:space="0" w:color="auto"/>
      </w:divBdr>
      <w:divsChild>
        <w:div w:id="1916233571">
          <w:marLeft w:val="0"/>
          <w:marRight w:val="0"/>
          <w:marTop w:val="0"/>
          <w:marBottom w:val="0"/>
          <w:divBdr>
            <w:top w:val="none" w:sz="0" w:space="0" w:color="auto"/>
            <w:left w:val="none" w:sz="0" w:space="0" w:color="auto"/>
            <w:bottom w:val="none" w:sz="0" w:space="0" w:color="auto"/>
            <w:right w:val="none" w:sz="0" w:space="0" w:color="auto"/>
          </w:divBdr>
        </w:div>
        <w:div w:id="1916233574">
          <w:marLeft w:val="0"/>
          <w:marRight w:val="0"/>
          <w:marTop w:val="0"/>
          <w:marBottom w:val="0"/>
          <w:divBdr>
            <w:top w:val="none" w:sz="0" w:space="0" w:color="auto"/>
            <w:left w:val="none" w:sz="0" w:space="0" w:color="auto"/>
            <w:bottom w:val="none" w:sz="0" w:space="0" w:color="auto"/>
            <w:right w:val="none" w:sz="0" w:space="0" w:color="auto"/>
          </w:divBdr>
        </w:div>
        <w:div w:id="1916233583">
          <w:marLeft w:val="0"/>
          <w:marRight w:val="0"/>
          <w:marTop w:val="0"/>
          <w:marBottom w:val="0"/>
          <w:divBdr>
            <w:top w:val="none" w:sz="0" w:space="0" w:color="auto"/>
            <w:left w:val="none" w:sz="0" w:space="0" w:color="auto"/>
            <w:bottom w:val="none" w:sz="0" w:space="0" w:color="auto"/>
            <w:right w:val="none" w:sz="0" w:space="0" w:color="auto"/>
          </w:divBdr>
        </w:div>
        <w:div w:id="1916233599">
          <w:marLeft w:val="0"/>
          <w:marRight w:val="0"/>
          <w:marTop w:val="0"/>
          <w:marBottom w:val="0"/>
          <w:divBdr>
            <w:top w:val="none" w:sz="0" w:space="0" w:color="auto"/>
            <w:left w:val="none" w:sz="0" w:space="0" w:color="auto"/>
            <w:bottom w:val="none" w:sz="0" w:space="0" w:color="auto"/>
            <w:right w:val="none" w:sz="0" w:space="0" w:color="auto"/>
          </w:divBdr>
        </w:div>
        <w:div w:id="1916233602">
          <w:marLeft w:val="0"/>
          <w:marRight w:val="0"/>
          <w:marTop w:val="0"/>
          <w:marBottom w:val="0"/>
          <w:divBdr>
            <w:top w:val="none" w:sz="0" w:space="0" w:color="auto"/>
            <w:left w:val="none" w:sz="0" w:space="0" w:color="auto"/>
            <w:bottom w:val="none" w:sz="0" w:space="0" w:color="auto"/>
            <w:right w:val="none" w:sz="0" w:space="0" w:color="auto"/>
          </w:divBdr>
        </w:div>
        <w:div w:id="1916233605">
          <w:marLeft w:val="0"/>
          <w:marRight w:val="0"/>
          <w:marTop w:val="0"/>
          <w:marBottom w:val="0"/>
          <w:divBdr>
            <w:top w:val="none" w:sz="0" w:space="0" w:color="auto"/>
            <w:left w:val="none" w:sz="0" w:space="0" w:color="auto"/>
            <w:bottom w:val="none" w:sz="0" w:space="0" w:color="auto"/>
            <w:right w:val="none" w:sz="0" w:space="0" w:color="auto"/>
          </w:divBdr>
        </w:div>
        <w:div w:id="1916233613">
          <w:marLeft w:val="0"/>
          <w:marRight w:val="0"/>
          <w:marTop w:val="0"/>
          <w:marBottom w:val="0"/>
          <w:divBdr>
            <w:top w:val="none" w:sz="0" w:space="0" w:color="auto"/>
            <w:left w:val="none" w:sz="0" w:space="0" w:color="auto"/>
            <w:bottom w:val="none" w:sz="0" w:space="0" w:color="auto"/>
            <w:right w:val="none" w:sz="0" w:space="0" w:color="auto"/>
          </w:divBdr>
        </w:div>
        <w:div w:id="1916233627">
          <w:marLeft w:val="0"/>
          <w:marRight w:val="0"/>
          <w:marTop w:val="0"/>
          <w:marBottom w:val="0"/>
          <w:divBdr>
            <w:top w:val="none" w:sz="0" w:space="0" w:color="auto"/>
            <w:left w:val="none" w:sz="0" w:space="0" w:color="auto"/>
            <w:bottom w:val="none" w:sz="0" w:space="0" w:color="auto"/>
            <w:right w:val="none" w:sz="0" w:space="0" w:color="auto"/>
          </w:divBdr>
        </w:div>
        <w:div w:id="1916233632">
          <w:marLeft w:val="0"/>
          <w:marRight w:val="0"/>
          <w:marTop w:val="0"/>
          <w:marBottom w:val="0"/>
          <w:divBdr>
            <w:top w:val="none" w:sz="0" w:space="0" w:color="auto"/>
            <w:left w:val="none" w:sz="0" w:space="0" w:color="auto"/>
            <w:bottom w:val="none" w:sz="0" w:space="0" w:color="auto"/>
            <w:right w:val="none" w:sz="0" w:space="0" w:color="auto"/>
          </w:divBdr>
        </w:div>
      </w:divsChild>
    </w:div>
    <w:div w:id="1916233581">
      <w:marLeft w:val="0"/>
      <w:marRight w:val="0"/>
      <w:marTop w:val="0"/>
      <w:marBottom w:val="0"/>
      <w:divBdr>
        <w:top w:val="none" w:sz="0" w:space="0" w:color="auto"/>
        <w:left w:val="none" w:sz="0" w:space="0" w:color="auto"/>
        <w:bottom w:val="none" w:sz="0" w:space="0" w:color="auto"/>
        <w:right w:val="none" w:sz="0" w:space="0" w:color="auto"/>
      </w:divBdr>
      <w:divsChild>
        <w:div w:id="1916233623">
          <w:marLeft w:val="0"/>
          <w:marRight w:val="0"/>
          <w:marTop w:val="0"/>
          <w:marBottom w:val="0"/>
          <w:divBdr>
            <w:top w:val="none" w:sz="0" w:space="0" w:color="auto"/>
            <w:left w:val="none" w:sz="0" w:space="0" w:color="auto"/>
            <w:bottom w:val="none" w:sz="0" w:space="0" w:color="auto"/>
            <w:right w:val="none" w:sz="0" w:space="0" w:color="auto"/>
          </w:divBdr>
        </w:div>
        <w:div w:id="1916233625">
          <w:marLeft w:val="0"/>
          <w:marRight w:val="0"/>
          <w:marTop w:val="0"/>
          <w:marBottom w:val="0"/>
          <w:divBdr>
            <w:top w:val="none" w:sz="0" w:space="0" w:color="auto"/>
            <w:left w:val="none" w:sz="0" w:space="0" w:color="auto"/>
            <w:bottom w:val="none" w:sz="0" w:space="0" w:color="auto"/>
            <w:right w:val="none" w:sz="0" w:space="0" w:color="auto"/>
          </w:divBdr>
        </w:div>
      </w:divsChild>
    </w:div>
    <w:div w:id="1916233586">
      <w:marLeft w:val="0"/>
      <w:marRight w:val="0"/>
      <w:marTop w:val="0"/>
      <w:marBottom w:val="0"/>
      <w:divBdr>
        <w:top w:val="none" w:sz="0" w:space="0" w:color="auto"/>
        <w:left w:val="none" w:sz="0" w:space="0" w:color="auto"/>
        <w:bottom w:val="none" w:sz="0" w:space="0" w:color="auto"/>
        <w:right w:val="none" w:sz="0" w:space="0" w:color="auto"/>
      </w:divBdr>
    </w:div>
    <w:div w:id="1916233588">
      <w:marLeft w:val="0"/>
      <w:marRight w:val="0"/>
      <w:marTop w:val="0"/>
      <w:marBottom w:val="0"/>
      <w:divBdr>
        <w:top w:val="none" w:sz="0" w:space="0" w:color="auto"/>
        <w:left w:val="none" w:sz="0" w:space="0" w:color="auto"/>
        <w:bottom w:val="none" w:sz="0" w:space="0" w:color="auto"/>
        <w:right w:val="none" w:sz="0" w:space="0" w:color="auto"/>
      </w:divBdr>
      <w:divsChild>
        <w:div w:id="1916233565">
          <w:marLeft w:val="0"/>
          <w:marRight w:val="0"/>
          <w:marTop w:val="0"/>
          <w:marBottom w:val="0"/>
          <w:divBdr>
            <w:top w:val="none" w:sz="0" w:space="0" w:color="auto"/>
            <w:left w:val="none" w:sz="0" w:space="0" w:color="auto"/>
            <w:bottom w:val="none" w:sz="0" w:space="0" w:color="auto"/>
            <w:right w:val="none" w:sz="0" w:space="0" w:color="auto"/>
          </w:divBdr>
        </w:div>
        <w:div w:id="1916233566">
          <w:marLeft w:val="0"/>
          <w:marRight w:val="0"/>
          <w:marTop w:val="0"/>
          <w:marBottom w:val="0"/>
          <w:divBdr>
            <w:top w:val="none" w:sz="0" w:space="0" w:color="auto"/>
            <w:left w:val="none" w:sz="0" w:space="0" w:color="auto"/>
            <w:bottom w:val="none" w:sz="0" w:space="0" w:color="auto"/>
            <w:right w:val="none" w:sz="0" w:space="0" w:color="auto"/>
          </w:divBdr>
        </w:div>
        <w:div w:id="1916233568">
          <w:marLeft w:val="0"/>
          <w:marRight w:val="0"/>
          <w:marTop w:val="0"/>
          <w:marBottom w:val="0"/>
          <w:divBdr>
            <w:top w:val="none" w:sz="0" w:space="0" w:color="auto"/>
            <w:left w:val="none" w:sz="0" w:space="0" w:color="auto"/>
            <w:bottom w:val="none" w:sz="0" w:space="0" w:color="auto"/>
            <w:right w:val="none" w:sz="0" w:space="0" w:color="auto"/>
          </w:divBdr>
        </w:div>
        <w:div w:id="1916233569">
          <w:marLeft w:val="0"/>
          <w:marRight w:val="0"/>
          <w:marTop w:val="0"/>
          <w:marBottom w:val="0"/>
          <w:divBdr>
            <w:top w:val="none" w:sz="0" w:space="0" w:color="auto"/>
            <w:left w:val="none" w:sz="0" w:space="0" w:color="auto"/>
            <w:bottom w:val="none" w:sz="0" w:space="0" w:color="auto"/>
            <w:right w:val="none" w:sz="0" w:space="0" w:color="auto"/>
          </w:divBdr>
        </w:div>
        <w:div w:id="1916233573">
          <w:marLeft w:val="0"/>
          <w:marRight w:val="0"/>
          <w:marTop w:val="0"/>
          <w:marBottom w:val="0"/>
          <w:divBdr>
            <w:top w:val="none" w:sz="0" w:space="0" w:color="auto"/>
            <w:left w:val="none" w:sz="0" w:space="0" w:color="auto"/>
            <w:bottom w:val="none" w:sz="0" w:space="0" w:color="auto"/>
            <w:right w:val="none" w:sz="0" w:space="0" w:color="auto"/>
          </w:divBdr>
        </w:div>
        <w:div w:id="1916233578">
          <w:marLeft w:val="0"/>
          <w:marRight w:val="0"/>
          <w:marTop w:val="0"/>
          <w:marBottom w:val="0"/>
          <w:divBdr>
            <w:top w:val="none" w:sz="0" w:space="0" w:color="auto"/>
            <w:left w:val="none" w:sz="0" w:space="0" w:color="auto"/>
            <w:bottom w:val="none" w:sz="0" w:space="0" w:color="auto"/>
            <w:right w:val="none" w:sz="0" w:space="0" w:color="auto"/>
          </w:divBdr>
        </w:div>
        <w:div w:id="1916233579">
          <w:marLeft w:val="0"/>
          <w:marRight w:val="0"/>
          <w:marTop w:val="0"/>
          <w:marBottom w:val="0"/>
          <w:divBdr>
            <w:top w:val="none" w:sz="0" w:space="0" w:color="auto"/>
            <w:left w:val="none" w:sz="0" w:space="0" w:color="auto"/>
            <w:bottom w:val="none" w:sz="0" w:space="0" w:color="auto"/>
            <w:right w:val="none" w:sz="0" w:space="0" w:color="auto"/>
          </w:divBdr>
        </w:div>
        <w:div w:id="1916233585">
          <w:marLeft w:val="0"/>
          <w:marRight w:val="0"/>
          <w:marTop w:val="0"/>
          <w:marBottom w:val="0"/>
          <w:divBdr>
            <w:top w:val="none" w:sz="0" w:space="0" w:color="auto"/>
            <w:left w:val="none" w:sz="0" w:space="0" w:color="auto"/>
            <w:bottom w:val="none" w:sz="0" w:space="0" w:color="auto"/>
            <w:right w:val="none" w:sz="0" w:space="0" w:color="auto"/>
          </w:divBdr>
        </w:div>
        <w:div w:id="1916233587">
          <w:marLeft w:val="0"/>
          <w:marRight w:val="0"/>
          <w:marTop w:val="0"/>
          <w:marBottom w:val="0"/>
          <w:divBdr>
            <w:top w:val="none" w:sz="0" w:space="0" w:color="auto"/>
            <w:left w:val="none" w:sz="0" w:space="0" w:color="auto"/>
            <w:bottom w:val="none" w:sz="0" w:space="0" w:color="auto"/>
            <w:right w:val="none" w:sz="0" w:space="0" w:color="auto"/>
          </w:divBdr>
        </w:div>
        <w:div w:id="1916233593">
          <w:marLeft w:val="0"/>
          <w:marRight w:val="0"/>
          <w:marTop w:val="0"/>
          <w:marBottom w:val="0"/>
          <w:divBdr>
            <w:top w:val="none" w:sz="0" w:space="0" w:color="auto"/>
            <w:left w:val="none" w:sz="0" w:space="0" w:color="auto"/>
            <w:bottom w:val="none" w:sz="0" w:space="0" w:color="auto"/>
            <w:right w:val="none" w:sz="0" w:space="0" w:color="auto"/>
          </w:divBdr>
        </w:div>
        <w:div w:id="1916233595">
          <w:marLeft w:val="0"/>
          <w:marRight w:val="0"/>
          <w:marTop w:val="0"/>
          <w:marBottom w:val="0"/>
          <w:divBdr>
            <w:top w:val="none" w:sz="0" w:space="0" w:color="auto"/>
            <w:left w:val="none" w:sz="0" w:space="0" w:color="auto"/>
            <w:bottom w:val="none" w:sz="0" w:space="0" w:color="auto"/>
            <w:right w:val="none" w:sz="0" w:space="0" w:color="auto"/>
          </w:divBdr>
        </w:div>
        <w:div w:id="1916233598">
          <w:marLeft w:val="0"/>
          <w:marRight w:val="0"/>
          <w:marTop w:val="0"/>
          <w:marBottom w:val="0"/>
          <w:divBdr>
            <w:top w:val="none" w:sz="0" w:space="0" w:color="auto"/>
            <w:left w:val="none" w:sz="0" w:space="0" w:color="auto"/>
            <w:bottom w:val="none" w:sz="0" w:space="0" w:color="auto"/>
            <w:right w:val="none" w:sz="0" w:space="0" w:color="auto"/>
          </w:divBdr>
        </w:div>
        <w:div w:id="1916233604">
          <w:marLeft w:val="0"/>
          <w:marRight w:val="0"/>
          <w:marTop w:val="0"/>
          <w:marBottom w:val="0"/>
          <w:divBdr>
            <w:top w:val="none" w:sz="0" w:space="0" w:color="auto"/>
            <w:left w:val="none" w:sz="0" w:space="0" w:color="auto"/>
            <w:bottom w:val="none" w:sz="0" w:space="0" w:color="auto"/>
            <w:right w:val="none" w:sz="0" w:space="0" w:color="auto"/>
          </w:divBdr>
        </w:div>
        <w:div w:id="1916233608">
          <w:marLeft w:val="0"/>
          <w:marRight w:val="0"/>
          <w:marTop w:val="0"/>
          <w:marBottom w:val="0"/>
          <w:divBdr>
            <w:top w:val="none" w:sz="0" w:space="0" w:color="auto"/>
            <w:left w:val="none" w:sz="0" w:space="0" w:color="auto"/>
            <w:bottom w:val="none" w:sz="0" w:space="0" w:color="auto"/>
            <w:right w:val="none" w:sz="0" w:space="0" w:color="auto"/>
          </w:divBdr>
        </w:div>
        <w:div w:id="1916233609">
          <w:marLeft w:val="0"/>
          <w:marRight w:val="0"/>
          <w:marTop w:val="0"/>
          <w:marBottom w:val="0"/>
          <w:divBdr>
            <w:top w:val="none" w:sz="0" w:space="0" w:color="auto"/>
            <w:left w:val="none" w:sz="0" w:space="0" w:color="auto"/>
            <w:bottom w:val="none" w:sz="0" w:space="0" w:color="auto"/>
            <w:right w:val="none" w:sz="0" w:space="0" w:color="auto"/>
          </w:divBdr>
        </w:div>
        <w:div w:id="1916233611">
          <w:marLeft w:val="0"/>
          <w:marRight w:val="0"/>
          <w:marTop w:val="0"/>
          <w:marBottom w:val="0"/>
          <w:divBdr>
            <w:top w:val="none" w:sz="0" w:space="0" w:color="auto"/>
            <w:left w:val="none" w:sz="0" w:space="0" w:color="auto"/>
            <w:bottom w:val="none" w:sz="0" w:space="0" w:color="auto"/>
            <w:right w:val="none" w:sz="0" w:space="0" w:color="auto"/>
          </w:divBdr>
        </w:div>
        <w:div w:id="1916233612">
          <w:marLeft w:val="0"/>
          <w:marRight w:val="0"/>
          <w:marTop w:val="0"/>
          <w:marBottom w:val="0"/>
          <w:divBdr>
            <w:top w:val="none" w:sz="0" w:space="0" w:color="auto"/>
            <w:left w:val="none" w:sz="0" w:space="0" w:color="auto"/>
            <w:bottom w:val="none" w:sz="0" w:space="0" w:color="auto"/>
            <w:right w:val="none" w:sz="0" w:space="0" w:color="auto"/>
          </w:divBdr>
        </w:div>
        <w:div w:id="1916233614">
          <w:marLeft w:val="0"/>
          <w:marRight w:val="0"/>
          <w:marTop w:val="0"/>
          <w:marBottom w:val="0"/>
          <w:divBdr>
            <w:top w:val="none" w:sz="0" w:space="0" w:color="auto"/>
            <w:left w:val="none" w:sz="0" w:space="0" w:color="auto"/>
            <w:bottom w:val="none" w:sz="0" w:space="0" w:color="auto"/>
            <w:right w:val="none" w:sz="0" w:space="0" w:color="auto"/>
          </w:divBdr>
        </w:div>
        <w:div w:id="1916233616">
          <w:marLeft w:val="0"/>
          <w:marRight w:val="0"/>
          <w:marTop w:val="0"/>
          <w:marBottom w:val="0"/>
          <w:divBdr>
            <w:top w:val="none" w:sz="0" w:space="0" w:color="auto"/>
            <w:left w:val="none" w:sz="0" w:space="0" w:color="auto"/>
            <w:bottom w:val="none" w:sz="0" w:space="0" w:color="auto"/>
            <w:right w:val="none" w:sz="0" w:space="0" w:color="auto"/>
          </w:divBdr>
        </w:div>
        <w:div w:id="1916233617">
          <w:marLeft w:val="0"/>
          <w:marRight w:val="0"/>
          <w:marTop w:val="0"/>
          <w:marBottom w:val="0"/>
          <w:divBdr>
            <w:top w:val="none" w:sz="0" w:space="0" w:color="auto"/>
            <w:left w:val="none" w:sz="0" w:space="0" w:color="auto"/>
            <w:bottom w:val="none" w:sz="0" w:space="0" w:color="auto"/>
            <w:right w:val="none" w:sz="0" w:space="0" w:color="auto"/>
          </w:divBdr>
        </w:div>
        <w:div w:id="1916233618">
          <w:marLeft w:val="0"/>
          <w:marRight w:val="0"/>
          <w:marTop w:val="0"/>
          <w:marBottom w:val="0"/>
          <w:divBdr>
            <w:top w:val="none" w:sz="0" w:space="0" w:color="auto"/>
            <w:left w:val="none" w:sz="0" w:space="0" w:color="auto"/>
            <w:bottom w:val="none" w:sz="0" w:space="0" w:color="auto"/>
            <w:right w:val="none" w:sz="0" w:space="0" w:color="auto"/>
          </w:divBdr>
        </w:div>
        <w:div w:id="1916233621">
          <w:marLeft w:val="0"/>
          <w:marRight w:val="0"/>
          <w:marTop w:val="0"/>
          <w:marBottom w:val="0"/>
          <w:divBdr>
            <w:top w:val="none" w:sz="0" w:space="0" w:color="auto"/>
            <w:left w:val="none" w:sz="0" w:space="0" w:color="auto"/>
            <w:bottom w:val="none" w:sz="0" w:space="0" w:color="auto"/>
            <w:right w:val="none" w:sz="0" w:space="0" w:color="auto"/>
          </w:divBdr>
        </w:div>
        <w:div w:id="1916233628">
          <w:marLeft w:val="0"/>
          <w:marRight w:val="0"/>
          <w:marTop w:val="0"/>
          <w:marBottom w:val="0"/>
          <w:divBdr>
            <w:top w:val="none" w:sz="0" w:space="0" w:color="auto"/>
            <w:left w:val="none" w:sz="0" w:space="0" w:color="auto"/>
            <w:bottom w:val="none" w:sz="0" w:space="0" w:color="auto"/>
            <w:right w:val="none" w:sz="0" w:space="0" w:color="auto"/>
          </w:divBdr>
        </w:div>
        <w:div w:id="1916233630">
          <w:marLeft w:val="0"/>
          <w:marRight w:val="0"/>
          <w:marTop w:val="0"/>
          <w:marBottom w:val="0"/>
          <w:divBdr>
            <w:top w:val="none" w:sz="0" w:space="0" w:color="auto"/>
            <w:left w:val="none" w:sz="0" w:space="0" w:color="auto"/>
            <w:bottom w:val="none" w:sz="0" w:space="0" w:color="auto"/>
            <w:right w:val="none" w:sz="0" w:space="0" w:color="auto"/>
          </w:divBdr>
        </w:div>
        <w:div w:id="1916233631">
          <w:marLeft w:val="0"/>
          <w:marRight w:val="0"/>
          <w:marTop w:val="0"/>
          <w:marBottom w:val="0"/>
          <w:divBdr>
            <w:top w:val="none" w:sz="0" w:space="0" w:color="auto"/>
            <w:left w:val="none" w:sz="0" w:space="0" w:color="auto"/>
            <w:bottom w:val="none" w:sz="0" w:space="0" w:color="auto"/>
            <w:right w:val="none" w:sz="0" w:space="0" w:color="auto"/>
          </w:divBdr>
        </w:div>
        <w:div w:id="1916233633">
          <w:marLeft w:val="0"/>
          <w:marRight w:val="0"/>
          <w:marTop w:val="0"/>
          <w:marBottom w:val="0"/>
          <w:divBdr>
            <w:top w:val="none" w:sz="0" w:space="0" w:color="auto"/>
            <w:left w:val="none" w:sz="0" w:space="0" w:color="auto"/>
            <w:bottom w:val="none" w:sz="0" w:space="0" w:color="auto"/>
            <w:right w:val="none" w:sz="0" w:space="0" w:color="auto"/>
          </w:divBdr>
        </w:div>
        <w:div w:id="1916233634">
          <w:marLeft w:val="0"/>
          <w:marRight w:val="0"/>
          <w:marTop w:val="0"/>
          <w:marBottom w:val="0"/>
          <w:divBdr>
            <w:top w:val="none" w:sz="0" w:space="0" w:color="auto"/>
            <w:left w:val="none" w:sz="0" w:space="0" w:color="auto"/>
            <w:bottom w:val="none" w:sz="0" w:space="0" w:color="auto"/>
            <w:right w:val="none" w:sz="0" w:space="0" w:color="auto"/>
          </w:divBdr>
        </w:div>
        <w:div w:id="1916233635">
          <w:marLeft w:val="0"/>
          <w:marRight w:val="0"/>
          <w:marTop w:val="0"/>
          <w:marBottom w:val="0"/>
          <w:divBdr>
            <w:top w:val="none" w:sz="0" w:space="0" w:color="auto"/>
            <w:left w:val="none" w:sz="0" w:space="0" w:color="auto"/>
            <w:bottom w:val="none" w:sz="0" w:space="0" w:color="auto"/>
            <w:right w:val="none" w:sz="0" w:space="0" w:color="auto"/>
          </w:divBdr>
        </w:div>
      </w:divsChild>
    </w:div>
    <w:div w:id="1916233594">
      <w:marLeft w:val="0"/>
      <w:marRight w:val="0"/>
      <w:marTop w:val="0"/>
      <w:marBottom w:val="0"/>
      <w:divBdr>
        <w:top w:val="none" w:sz="0" w:space="0" w:color="auto"/>
        <w:left w:val="none" w:sz="0" w:space="0" w:color="auto"/>
        <w:bottom w:val="none" w:sz="0" w:space="0" w:color="auto"/>
        <w:right w:val="none" w:sz="0" w:space="0" w:color="auto"/>
      </w:divBdr>
    </w:div>
    <w:div w:id="1916233607">
      <w:marLeft w:val="0"/>
      <w:marRight w:val="0"/>
      <w:marTop w:val="0"/>
      <w:marBottom w:val="0"/>
      <w:divBdr>
        <w:top w:val="none" w:sz="0" w:space="0" w:color="auto"/>
        <w:left w:val="none" w:sz="0" w:space="0" w:color="auto"/>
        <w:bottom w:val="none" w:sz="0" w:space="0" w:color="auto"/>
        <w:right w:val="none" w:sz="0" w:space="0" w:color="auto"/>
      </w:divBdr>
      <w:divsChild>
        <w:div w:id="1916233582">
          <w:marLeft w:val="0"/>
          <w:marRight w:val="0"/>
          <w:marTop w:val="0"/>
          <w:marBottom w:val="0"/>
          <w:divBdr>
            <w:top w:val="none" w:sz="0" w:space="0" w:color="auto"/>
            <w:left w:val="none" w:sz="0" w:space="0" w:color="auto"/>
            <w:bottom w:val="none" w:sz="0" w:space="0" w:color="auto"/>
            <w:right w:val="none" w:sz="0" w:space="0" w:color="auto"/>
          </w:divBdr>
        </w:div>
        <w:div w:id="1916233597">
          <w:marLeft w:val="0"/>
          <w:marRight w:val="0"/>
          <w:marTop w:val="0"/>
          <w:marBottom w:val="0"/>
          <w:divBdr>
            <w:top w:val="none" w:sz="0" w:space="0" w:color="auto"/>
            <w:left w:val="none" w:sz="0" w:space="0" w:color="auto"/>
            <w:bottom w:val="none" w:sz="0" w:space="0" w:color="auto"/>
            <w:right w:val="none" w:sz="0" w:space="0" w:color="auto"/>
          </w:divBdr>
        </w:div>
      </w:divsChild>
    </w:div>
    <w:div w:id="1916233615">
      <w:marLeft w:val="0"/>
      <w:marRight w:val="0"/>
      <w:marTop w:val="0"/>
      <w:marBottom w:val="0"/>
      <w:divBdr>
        <w:top w:val="none" w:sz="0" w:space="0" w:color="auto"/>
        <w:left w:val="none" w:sz="0" w:space="0" w:color="auto"/>
        <w:bottom w:val="none" w:sz="0" w:space="0" w:color="auto"/>
        <w:right w:val="none" w:sz="0" w:space="0" w:color="auto"/>
      </w:divBdr>
    </w:div>
    <w:div w:id="1916233619">
      <w:marLeft w:val="0"/>
      <w:marRight w:val="0"/>
      <w:marTop w:val="0"/>
      <w:marBottom w:val="0"/>
      <w:divBdr>
        <w:top w:val="none" w:sz="0" w:space="0" w:color="auto"/>
        <w:left w:val="none" w:sz="0" w:space="0" w:color="auto"/>
        <w:bottom w:val="none" w:sz="0" w:space="0" w:color="auto"/>
        <w:right w:val="none" w:sz="0" w:space="0" w:color="auto"/>
      </w:divBdr>
      <w:divsChild>
        <w:div w:id="1916233564">
          <w:marLeft w:val="0"/>
          <w:marRight w:val="0"/>
          <w:marTop w:val="0"/>
          <w:marBottom w:val="0"/>
          <w:divBdr>
            <w:top w:val="none" w:sz="0" w:space="0" w:color="auto"/>
            <w:left w:val="none" w:sz="0" w:space="0" w:color="auto"/>
            <w:bottom w:val="none" w:sz="0" w:space="0" w:color="auto"/>
            <w:right w:val="none" w:sz="0" w:space="0" w:color="auto"/>
          </w:divBdr>
        </w:div>
        <w:div w:id="1916233572">
          <w:marLeft w:val="0"/>
          <w:marRight w:val="0"/>
          <w:marTop w:val="0"/>
          <w:marBottom w:val="0"/>
          <w:divBdr>
            <w:top w:val="none" w:sz="0" w:space="0" w:color="auto"/>
            <w:left w:val="none" w:sz="0" w:space="0" w:color="auto"/>
            <w:bottom w:val="none" w:sz="0" w:space="0" w:color="auto"/>
            <w:right w:val="none" w:sz="0" w:space="0" w:color="auto"/>
          </w:divBdr>
        </w:div>
        <w:div w:id="1916233575">
          <w:marLeft w:val="0"/>
          <w:marRight w:val="0"/>
          <w:marTop w:val="0"/>
          <w:marBottom w:val="0"/>
          <w:divBdr>
            <w:top w:val="none" w:sz="0" w:space="0" w:color="auto"/>
            <w:left w:val="none" w:sz="0" w:space="0" w:color="auto"/>
            <w:bottom w:val="none" w:sz="0" w:space="0" w:color="auto"/>
            <w:right w:val="none" w:sz="0" w:space="0" w:color="auto"/>
          </w:divBdr>
        </w:div>
        <w:div w:id="1916233577">
          <w:marLeft w:val="0"/>
          <w:marRight w:val="0"/>
          <w:marTop w:val="0"/>
          <w:marBottom w:val="0"/>
          <w:divBdr>
            <w:top w:val="none" w:sz="0" w:space="0" w:color="auto"/>
            <w:left w:val="none" w:sz="0" w:space="0" w:color="auto"/>
            <w:bottom w:val="none" w:sz="0" w:space="0" w:color="auto"/>
            <w:right w:val="none" w:sz="0" w:space="0" w:color="auto"/>
          </w:divBdr>
        </w:div>
        <w:div w:id="1916233580">
          <w:marLeft w:val="0"/>
          <w:marRight w:val="0"/>
          <w:marTop w:val="0"/>
          <w:marBottom w:val="0"/>
          <w:divBdr>
            <w:top w:val="none" w:sz="0" w:space="0" w:color="auto"/>
            <w:left w:val="none" w:sz="0" w:space="0" w:color="auto"/>
            <w:bottom w:val="none" w:sz="0" w:space="0" w:color="auto"/>
            <w:right w:val="none" w:sz="0" w:space="0" w:color="auto"/>
          </w:divBdr>
        </w:div>
        <w:div w:id="1916233584">
          <w:marLeft w:val="0"/>
          <w:marRight w:val="0"/>
          <w:marTop w:val="0"/>
          <w:marBottom w:val="0"/>
          <w:divBdr>
            <w:top w:val="none" w:sz="0" w:space="0" w:color="auto"/>
            <w:left w:val="none" w:sz="0" w:space="0" w:color="auto"/>
            <w:bottom w:val="none" w:sz="0" w:space="0" w:color="auto"/>
            <w:right w:val="none" w:sz="0" w:space="0" w:color="auto"/>
          </w:divBdr>
        </w:div>
        <w:div w:id="1916233590">
          <w:marLeft w:val="0"/>
          <w:marRight w:val="0"/>
          <w:marTop w:val="0"/>
          <w:marBottom w:val="0"/>
          <w:divBdr>
            <w:top w:val="none" w:sz="0" w:space="0" w:color="auto"/>
            <w:left w:val="none" w:sz="0" w:space="0" w:color="auto"/>
            <w:bottom w:val="none" w:sz="0" w:space="0" w:color="auto"/>
            <w:right w:val="none" w:sz="0" w:space="0" w:color="auto"/>
          </w:divBdr>
        </w:div>
        <w:div w:id="1916233591">
          <w:marLeft w:val="0"/>
          <w:marRight w:val="0"/>
          <w:marTop w:val="0"/>
          <w:marBottom w:val="0"/>
          <w:divBdr>
            <w:top w:val="none" w:sz="0" w:space="0" w:color="auto"/>
            <w:left w:val="none" w:sz="0" w:space="0" w:color="auto"/>
            <w:bottom w:val="none" w:sz="0" w:space="0" w:color="auto"/>
            <w:right w:val="none" w:sz="0" w:space="0" w:color="auto"/>
          </w:divBdr>
        </w:div>
        <w:div w:id="1916233596">
          <w:marLeft w:val="0"/>
          <w:marRight w:val="0"/>
          <w:marTop w:val="0"/>
          <w:marBottom w:val="0"/>
          <w:divBdr>
            <w:top w:val="none" w:sz="0" w:space="0" w:color="auto"/>
            <w:left w:val="none" w:sz="0" w:space="0" w:color="auto"/>
            <w:bottom w:val="none" w:sz="0" w:space="0" w:color="auto"/>
            <w:right w:val="none" w:sz="0" w:space="0" w:color="auto"/>
          </w:divBdr>
        </w:div>
        <w:div w:id="1916233603">
          <w:marLeft w:val="0"/>
          <w:marRight w:val="0"/>
          <w:marTop w:val="0"/>
          <w:marBottom w:val="0"/>
          <w:divBdr>
            <w:top w:val="none" w:sz="0" w:space="0" w:color="auto"/>
            <w:left w:val="none" w:sz="0" w:space="0" w:color="auto"/>
            <w:bottom w:val="none" w:sz="0" w:space="0" w:color="auto"/>
            <w:right w:val="none" w:sz="0" w:space="0" w:color="auto"/>
          </w:divBdr>
        </w:div>
        <w:div w:id="1916233610">
          <w:marLeft w:val="0"/>
          <w:marRight w:val="0"/>
          <w:marTop w:val="0"/>
          <w:marBottom w:val="0"/>
          <w:divBdr>
            <w:top w:val="none" w:sz="0" w:space="0" w:color="auto"/>
            <w:left w:val="none" w:sz="0" w:space="0" w:color="auto"/>
            <w:bottom w:val="none" w:sz="0" w:space="0" w:color="auto"/>
            <w:right w:val="none" w:sz="0" w:space="0" w:color="auto"/>
          </w:divBdr>
        </w:div>
        <w:div w:id="1916233620">
          <w:marLeft w:val="0"/>
          <w:marRight w:val="0"/>
          <w:marTop w:val="0"/>
          <w:marBottom w:val="0"/>
          <w:divBdr>
            <w:top w:val="none" w:sz="0" w:space="0" w:color="auto"/>
            <w:left w:val="none" w:sz="0" w:space="0" w:color="auto"/>
            <w:bottom w:val="none" w:sz="0" w:space="0" w:color="auto"/>
            <w:right w:val="none" w:sz="0" w:space="0" w:color="auto"/>
          </w:divBdr>
        </w:div>
        <w:div w:id="1916233622">
          <w:marLeft w:val="0"/>
          <w:marRight w:val="0"/>
          <w:marTop w:val="0"/>
          <w:marBottom w:val="0"/>
          <w:divBdr>
            <w:top w:val="none" w:sz="0" w:space="0" w:color="auto"/>
            <w:left w:val="none" w:sz="0" w:space="0" w:color="auto"/>
            <w:bottom w:val="none" w:sz="0" w:space="0" w:color="auto"/>
            <w:right w:val="none" w:sz="0" w:space="0" w:color="auto"/>
          </w:divBdr>
        </w:div>
      </w:divsChild>
    </w:div>
    <w:div w:id="1916233624">
      <w:marLeft w:val="0"/>
      <w:marRight w:val="0"/>
      <w:marTop w:val="0"/>
      <w:marBottom w:val="0"/>
      <w:divBdr>
        <w:top w:val="none" w:sz="0" w:space="0" w:color="auto"/>
        <w:left w:val="none" w:sz="0" w:space="0" w:color="auto"/>
        <w:bottom w:val="none" w:sz="0" w:space="0" w:color="auto"/>
        <w:right w:val="none" w:sz="0" w:space="0" w:color="auto"/>
      </w:divBdr>
    </w:div>
    <w:div w:id="1916233626">
      <w:marLeft w:val="0"/>
      <w:marRight w:val="0"/>
      <w:marTop w:val="0"/>
      <w:marBottom w:val="0"/>
      <w:divBdr>
        <w:top w:val="none" w:sz="0" w:space="0" w:color="auto"/>
        <w:left w:val="none" w:sz="0" w:space="0" w:color="auto"/>
        <w:bottom w:val="none" w:sz="0" w:space="0" w:color="auto"/>
        <w:right w:val="none" w:sz="0" w:space="0" w:color="auto"/>
      </w:divBdr>
      <w:divsChild>
        <w:div w:id="1916233576">
          <w:marLeft w:val="0"/>
          <w:marRight w:val="0"/>
          <w:marTop w:val="0"/>
          <w:marBottom w:val="0"/>
          <w:divBdr>
            <w:top w:val="none" w:sz="0" w:space="0" w:color="auto"/>
            <w:left w:val="none" w:sz="0" w:space="0" w:color="auto"/>
            <w:bottom w:val="none" w:sz="0" w:space="0" w:color="auto"/>
            <w:right w:val="none" w:sz="0" w:space="0" w:color="auto"/>
          </w:divBdr>
        </w:div>
        <w:div w:id="1916233589">
          <w:marLeft w:val="0"/>
          <w:marRight w:val="0"/>
          <w:marTop w:val="0"/>
          <w:marBottom w:val="0"/>
          <w:divBdr>
            <w:top w:val="none" w:sz="0" w:space="0" w:color="auto"/>
            <w:left w:val="none" w:sz="0" w:space="0" w:color="auto"/>
            <w:bottom w:val="none" w:sz="0" w:space="0" w:color="auto"/>
            <w:right w:val="none" w:sz="0" w:space="0" w:color="auto"/>
          </w:divBdr>
        </w:div>
        <w:div w:id="1916233592">
          <w:marLeft w:val="0"/>
          <w:marRight w:val="0"/>
          <w:marTop w:val="0"/>
          <w:marBottom w:val="0"/>
          <w:divBdr>
            <w:top w:val="none" w:sz="0" w:space="0" w:color="auto"/>
            <w:left w:val="none" w:sz="0" w:space="0" w:color="auto"/>
            <w:bottom w:val="none" w:sz="0" w:space="0" w:color="auto"/>
            <w:right w:val="none" w:sz="0" w:space="0" w:color="auto"/>
          </w:divBdr>
        </w:div>
        <w:div w:id="1916233601">
          <w:marLeft w:val="0"/>
          <w:marRight w:val="0"/>
          <w:marTop w:val="0"/>
          <w:marBottom w:val="0"/>
          <w:divBdr>
            <w:top w:val="none" w:sz="0" w:space="0" w:color="auto"/>
            <w:left w:val="none" w:sz="0" w:space="0" w:color="auto"/>
            <w:bottom w:val="none" w:sz="0" w:space="0" w:color="auto"/>
            <w:right w:val="none" w:sz="0" w:space="0" w:color="auto"/>
          </w:divBdr>
        </w:div>
      </w:divsChild>
    </w:div>
    <w:div w:id="1916233629">
      <w:marLeft w:val="0"/>
      <w:marRight w:val="0"/>
      <w:marTop w:val="0"/>
      <w:marBottom w:val="0"/>
      <w:divBdr>
        <w:top w:val="none" w:sz="0" w:space="0" w:color="auto"/>
        <w:left w:val="none" w:sz="0" w:space="0" w:color="auto"/>
        <w:bottom w:val="none" w:sz="0" w:space="0" w:color="auto"/>
        <w:right w:val="none" w:sz="0" w:space="0" w:color="auto"/>
      </w:divBdr>
      <w:divsChild>
        <w:div w:id="1916233600">
          <w:marLeft w:val="0"/>
          <w:marRight w:val="0"/>
          <w:marTop w:val="0"/>
          <w:marBottom w:val="0"/>
          <w:divBdr>
            <w:top w:val="none" w:sz="0" w:space="0" w:color="auto"/>
            <w:left w:val="none" w:sz="0" w:space="0" w:color="auto"/>
            <w:bottom w:val="none" w:sz="0" w:space="0" w:color="auto"/>
            <w:right w:val="none" w:sz="0" w:space="0" w:color="auto"/>
          </w:divBdr>
        </w:div>
        <w:div w:id="1916233606">
          <w:marLeft w:val="0"/>
          <w:marRight w:val="0"/>
          <w:marTop w:val="0"/>
          <w:marBottom w:val="0"/>
          <w:divBdr>
            <w:top w:val="none" w:sz="0" w:space="0" w:color="auto"/>
            <w:left w:val="none" w:sz="0" w:space="0" w:color="auto"/>
            <w:bottom w:val="none" w:sz="0" w:space="0" w:color="auto"/>
            <w:right w:val="none" w:sz="0" w:space="0" w:color="auto"/>
          </w:divBdr>
        </w:div>
      </w:divsChild>
    </w:div>
    <w:div w:id="1916233640">
      <w:marLeft w:val="0"/>
      <w:marRight w:val="0"/>
      <w:marTop w:val="0"/>
      <w:marBottom w:val="0"/>
      <w:divBdr>
        <w:top w:val="none" w:sz="0" w:space="0" w:color="auto"/>
        <w:left w:val="none" w:sz="0" w:space="0" w:color="auto"/>
        <w:bottom w:val="none" w:sz="0" w:space="0" w:color="auto"/>
        <w:right w:val="none" w:sz="0" w:space="0" w:color="auto"/>
      </w:divBdr>
      <w:divsChild>
        <w:div w:id="1916233636">
          <w:marLeft w:val="0"/>
          <w:marRight w:val="0"/>
          <w:marTop w:val="0"/>
          <w:marBottom w:val="0"/>
          <w:divBdr>
            <w:top w:val="none" w:sz="0" w:space="0" w:color="auto"/>
            <w:left w:val="none" w:sz="0" w:space="0" w:color="auto"/>
            <w:bottom w:val="none" w:sz="0" w:space="0" w:color="auto"/>
            <w:right w:val="none" w:sz="0" w:space="0" w:color="auto"/>
          </w:divBdr>
        </w:div>
        <w:div w:id="1916233637">
          <w:marLeft w:val="0"/>
          <w:marRight w:val="0"/>
          <w:marTop w:val="0"/>
          <w:marBottom w:val="0"/>
          <w:divBdr>
            <w:top w:val="none" w:sz="0" w:space="0" w:color="auto"/>
            <w:left w:val="none" w:sz="0" w:space="0" w:color="auto"/>
            <w:bottom w:val="none" w:sz="0" w:space="0" w:color="auto"/>
            <w:right w:val="none" w:sz="0" w:space="0" w:color="auto"/>
          </w:divBdr>
        </w:div>
        <w:div w:id="1916233638">
          <w:marLeft w:val="0"/>
          <w:marRight w:val="0"/>
          <w:marTop w:val="0"/>
          <w:marBottom w:val="0"/>
          <w:divBdr>
            <w:top w:val="none" w:sz="0" w:space="0" w:color="auto"/>
            <w:left w:val="none" w:sz="0" w:space="0" w:color="auto"/>
            <w:bottom w:val="none" w:sz="0" w:space="0" w:color="auto"/>
            <w:right w:val="none" w:sz="0" w:space="0" w:color="auto"/>
          </w:divBdr>
        </w:div>
        <w:div w:id="1916233639">
          <w:marLeft w:val="0"/>
          <w:marRight w:val="0"/>
          <w:marTop w:val="0"/>
          <w:marBottom w:val="0"/>
          <w:divBdr>
            <w:top w:val="none" w:sz="0" w:space="0" w:color="auto"/>
            <w:left w:val="none" w:sz="0" w:space="0" w:color="auto"/>
            <w:bottom w:val="none" w:sz="0" w:space="0" w:color="auto"/>
            <w:right w:val="none" w:sz="0" w:space="0" w:color="auto"/>
          </w:divBdr>
        </w:div>
        <w:div w:id="1916233641">
          <w:marLeft w:val="0"/>
          <w:marRight w:val="0"/>
          <w:marTop w:val="0"/>
          <w:marBottom w:val="0"/>
          <w:divBdr>
            <w:top w:val="none" w:sz="0" w:space="0" w:color="auto"/>
            <w:left w:val="none" w:sz="0" w:space="0" w:color="auto"/>
            <w:bottom w:val="none" w:sz="0" w:space="0" w:color="auto"/>
            <w:right w:val="none" w:sz="0" w:space="0" w:color="auto"/>
          </w:divBdr>
        </w:div>
        <w:div w:id="1916233642">
          <w:marLeft w:val="0"/>
          <w:marRight w:val="0"/>
          <w:marTop w:val="0"/>
          <w:marBottom w:val="0"/>
          <w:divBdr>
            <w:top w:val="none" w:sz="0" w:space="0" w:color="auto"/>
            <w:left w:val="none" w:sz="0" w:space="0" w:color="auto"/>
            <w:bottom w:val="none" w:sz="0" w:space="0" w:color="auto"/>
            <w:right w:val="none" w:sz="0" w:space="0" w:color="auto"/>
          </w:divBdr>
        </w:div>
        <w:div w:id="1916233643">
          <w:marLeft w:val="0"/>
          <w:marRight w:val="0"/>
          <w:marTop w:val="0"/>
          <w:marBottom w:val="0"/>
          <w:divBdr>
            <w:top w:val="none" w:sz="0" w:space="0" w:color="auto"/>
            <w:left w:val="none" w:sz="0" w:space="0" w:color="auto"/>
            <w:bottom w:val="none" w:sz="0" w:space="0" w:color="auto"/>
            <w:right w:val="none" w:sz="0" w:space="0" w:color="auto"/>
          </w:divBdr>
        </w:div>
        <w:div w:id="1916233644">
          <w:marLeft w:val="0"/>
          <w:marRight w:val="0"/>
          <w:marTop w:val="0"/>
          <w:marBottom w:val="0"/>
          <w:divBdr>
            <w:top w:val="none" w:sz="0" w:space="0" w:color="auto"/>
            <w:left w:val="none" w:sz="0" w:space="0" w:color="auto"/>
            <w:bottom w:val="none" w:sz="0" w:space="0" w:color="auto"/>
            <w:right w:val="none" w:sz="0" w:space="0" w:color="auto"/>
          </w:divBdr>
        </w:div>
        <w:div w:id="1916233645">
          <w:marLeft w:val="0"/>
          <w:marRight w:val="0"/>
          <w:marTop w:val="0"/>
          <w:marBottom w:val="0"/>
          <w:divBdr>
            <w:top w:val="none" w:sz="0" w:space="0" w:color="auto"/>
            <w:left w:val="none" w:sz="0" w:space="0" w:color="auto"/>
            <w:bottom w:val="none" w:sz="0" w:space="0" w:color="auto"/>
            <w:right w:val="none" w:sz="0" w:space="0" w:color="auto"/>
          </w:divBdr>
        </w:div>
        <w:div w:id="1916233646">
          <w:marLeft w:val="0"/>
          <w:marRight w:val="0"/>
          <w:marTop w:val="0"/>
          <w:marBottom w:val="0"/>
          <w:divBdr>
            <w:top w:val="none" w:sz="0" w:space="0" w:color="auto"/>
            <w:left w:val="none" w:sz="0" w:space="0" w:color="auto"/>
            <w:bottom w:val="none" w:sz="0" w:space="0" w:color="auto"/>
            <w:right w:val="none" w:sz="0" w:space="0" w:color="auto"/>
          </w:divBdr>
        </w:div>
        <w:div w:id="1916233647">
          <w:marLeft w:val="0"/>
          <w:marRight w:val="0"/>
          <w:marTop w:val="0"/>
          <w:marBottom w:val="0"/>
          <w:divBdr>
            <w:top w:val="none" w:sz="0" w:space="0" w:color="auto"/>
            <w:left w:val="none" w:sz="0" w:space="0" w:color="auto"/>
            <w:bottom w:val="none" w:sz="0" w:space="0" w:color="auto"/>
            <w:right w:val="none" w:sz="0" w:space="0" w:color="auto"/>
          </w:divBdr>
        </w:div>
      </w:divsChild>
    </w:div>
    <w:div w:id="1916233648">
      <w:marLeft w:val="0"/>
      <w:marRight w:val="0"/>
      <w:marTop w:val="0"/>
      <w:marBottom w:val="0"/>
      <w:divBdr>
        <w:top w:val="none" w:sz="0" w:space="0" w:color="auto"/>
        <w:left w:val="none" w:sz="0" w:space="0" w:color="auto"/>
        <w:bottom w:val="none" w:sz="0" w:space="0" w:color="auto"/>
        <w:right w:val="none" w:sz="0" w:space="0" w:color="auto"/>
      </w:divBdr>
      <w:divsChild>
        <w:div w:id="1916233563">
          <w:marLeft w:val="150"/>
          <w:marRight w:val="150"/>
          <w:marTop w:val="150"/>
          <w:marBottom w:val="150"/>
          <w:divBdr>
            <w:top w:val="none" w:sz="0" w:space="0" w:color="auto"/>
            <w:left w:val="none" w:sz="0" w:space="0" w:color="auto"/>
            <w:bottom w:val="none" w:sz="0" w:space="0" w:color="auto"/>
            <w:right w:val="none" w:sz="0" w:space="0" w:color="auto"/>
          </w:divBdr>
        </w:div>
      </w:divsChild>
    </w:div>
    <w:div w:id="1916233649">
      <w:marLeft w:val="0"/>
      <w:marRight w:val="0"/>
      <w:marTop w:val="0"/>
      <w:marBottom w:val="0"/>
      <w:divBdr>
        <w:top w:val="none" w:sz="0" w:space="0" w:color="auto"/>
        <w:left w:val="none" w:sz="0" w:space="0" w:color="auto"/>
        <w:bottom w:val="none" w:sz="0" w:space="0" w:color="auto"/>
        <w:right w:val="none" w:sz="0" w:space="0" w:color="auto"/>
      </w:divBdr>
    </w:div>
    <w:div w:id="1916233650">
      <w:marLeft w:val="0"/>
      <w:marRight w:val="0"/>
      <w:marTop w:val="0"/>
      <w:marBottom w:val="0"/>
      <w:divBdr>
        <w:top w:val="none" w:sz="0" w:space="0" w:color="auto"/>
        <w:left w:val="none" w:sz="0" w:space="0" w:color="auto"/>
        <w:bottom w:val="none" w:sz="0" w:space="0" w:color="auto"/>
        <w:right w:val="none" w:sz="0" w:space="0" w:color="auto"/>
      </w:divBdr>
    </w:div>
    <w:div w:id="1916233654">
      <w:marLeft w:val="0"/>
      <w:marRight w:val="0"/>
      <w:marTop w:val="0"/>
      <w:marBottom w:val="0"/>
      <w:divBdr>
        <w:top w:val="none" w:sz="0" w:space="0" w:color="auto"/>
        <w:left w:val="none" w:sz="0" w:space="0" w:color="auto"/>
        <w:bottom w:val="none" w:sz="0" w:space="0" w:color="auto"/>
        <w:right w:val="none" w:sz="0" w:space="0" w:color="auto"/>
      </w:divBdr>
      <w:divsChild>
        <w:div w:id="1916233652">
          <w:marLeft w:val="0"/>
          <w:marRight w:val="0"/>
          <w:marTop w:val="0"/>
          <w:marBottom w:val="0"/>
          <w:divBdr>
            <w:top w:val="none" w:sz="0" w:space="0" w:color="auto"/>
            <w:left w:val="none" w:sz="0" w:space="0" w:color="auto"/>
            <w:bottom w:val="none" w:sz="0" w:space="0" w:color="auto"/>
            <w:right w:val="none" w:sz="0" w:space="0" w:color="auto"/>
          </w:divBdr>
        </w:div>
        <w:div w:id="1916233658">
          <w:marLeft w:val="0"/>
          <w:marRight w:val="0"/>
          <w:marTop w:val="0"/>
          <w:marBottom w:val="0"/>
          <w:divBdr>
            <w:top w:val="none" w:sz="0" w:space="0" w:color="auto"/>
            <w:left w:val="none" w:sz="0" w:space="0" w:color="auto"/>
            <w:bottom w:val="none" w:sz="0" w:space="0" w:color="auto"/>
            <w:right w:val="none" w:sz="0" w:space="0" w:color="auto"/>
          </w:divBdr>
        </w:div>
        <w:div w:id="1916233666">
          <w:marLeft w:val="0"/>
          <w:marRight w:val="0"/>
          <w:marTop w:val="0"/>
          <w:marBottom w:val="0"/>
          <w:divBdr>
            <w:top w:val="none" w:sz="0" w:space="0" w:color="auto"/>
            <w:left w:val="none" w:sz="0" w:space="0" w:color="auto"/>
            <w:bottom w:val="none" w:sz="0" w:space="0" w:color="auto"/>
            <w:right w:val="none" w:sz="0" w:space="0" w:color="auto"/>
          </w:divBdr>
        </w:div>
        <w:div w:id="1916233667">
          <w:marLeft w:val="0"/>
          <w:marRight w:val="0"/>
          <w:marTop w:val="0"/>
          <w:marBottom w:val="0"/>
          <w:divBdr>
            <w:top w:val="none" w:sz="0" w:space="0" w:color="auto"/>
            <w:left w:val="none" w:sz="0" w:space="0" w:color="auto"/>
            <w:bottom w:val="none" w:sz="0" w:space="0" w:color="auto"/>
            <w:right w:val="none" w:sz="0" w:space="0" w:color="auto"/>
          </w:divBdr>
        </w:div>
      </w:divsChild>
    </w:div>
    <w:div w:id="1916233657">
      <w:marLeft w:val="0"/>
      <w:marRight w:val="0"/>
      <w:marTop w:val="0"/>
      <w:marBottom w:val="0"/>
      <w:divBdr>
        <w:top w:val="none" w:sz="0" w:space="0" w:color="auto"/>
        <w:left w:val="none" w:sz="0" w:space="0" w:color="auto"/>
        <w:bottom w:val="none" w:sz="0" w:space="0" w:color="auto"/>
        <w:right w:val="none" w:sz="0" w:space="0" w:color="auto"/>
      </w:divBdr>
      <w:divsChild>
        <w:div w:id="1916233651">
          <w:marLeft w:val="0"/>
          <w:marRight w:val="0"/>
          <w:marTop w:val="0"/>
          <w:marBottom w:val="0"/>
          <w:divBdr>
            <w:top w:val="none" w:sz="0" w:space="0" w:color="auto"/>
            <w:left w:val="none" w:sz="0" w:space="0" w:color="auto"/>
            <w:bottom w:val="none" w:sz="0" w:space="0" w:color="auto"/>
            <w:right w:val="none" w:sz="0" w:space="0" w:color="auto"/>
          </w:divBdr>
        </w:div>
        <w:div w:id="1916233653">
          <w:marLeft w:val="0"/>
          <w:marRight w:val="0"/>
          <w:marTop w:val="0"/>
          <w:marBottom w:val="0"/>
          <w:divBdr>
            <w:top w:val="none" w:sz="0" w:space="0" w:color="auto"/>
            <w:left w:val="none" w:sz="0" w:space="0" w:color="auto"/>
            <w:bottom w:val="none" w:sz="0" w:space="0" w:color="auto"/>
            <w:right w:val="none" w:sz="0" w:space="0" w:color="auto"/>
          </w:divBdr>
        </w:div>
        <w:div w:id="1916233655">
          <w:marLeft w:val="0"/>
          <w:marRight w:val="0"/>
          <w:marTop w:val="0"/>
          <w:marBottom w:val="0"/>
          <w:divBdr>
            <w:top w:val="none" w:sz="0" w:space="0" w:color="auto"/>
            <w:left w:val="none" w:sz="0" w:space="0" w:color="auto"/>
            <w:bottom w:val="none" w:sz="0" w:space="0" w:color="auto"/>
            <w:right w:val="none" w:sz="0" w:space="0" w:color="auto"/>
          </w:divBdr>
        </w:div>
        <w:div w:id="1916233656">
          <w:marLeft w:val="0"/>
          <w:marRight w:val="0"/>
          <w:marTop w:val="0"/>
          <w:marBottom w:val="0"/>
          <w:divBdr>
            <w:top w:val="none" w:sz="0" w:space="0" w:color="auto"/>
            <w:left w:val="none" w:sz="0" w:space="0" w:color="auto"/>
            <w:bottom w:val="none" w:sz="0" w:space="0" w:color="auto"/>
            <w:right w:val="none" w:sz="0" w:space="0" w:color="auto"/>
          </w:divBdr>
        </w:div>
        <w:div w:id="1916233659">
          <w:marLeft w:val="0"/>
          <w:marRight w:val="0"/>
          <w:marTop w:val="0"/>
          <w:marBottom w:val="0"/>
          <w:divBdr>
            <w:top w:val="none" w:sz="0" w:space="0" w:color="auto"/>
            <w:left w:val="none" w:sz="0" w:space="0" w:color="auto"/>
            <w:bottom w:val="none" w:sz="0" w:space="0" w:color="auto"/>
            <w:right w:val="none" w:sz="0" w:space="0" w:color="auto"/>
          </w:divBdr>
        </w:div>
        <w:div w:id="1916233660">
          <w:marLeft w:val="0"/>
          <w:marRight w:val="0"/>
          <w:marTop w:val="0"/>
          <w:marBottom w:val="0"/>
          <w:divBdr>
            <w:top w:val="none" w:sz="0" w:space="0" w:color="auto"/>
            <w:left w:val="none" w:sz="0" w:space="0" w:color="auto"/>
            <w:bottom w:val="none" w:sz="0" w:space="0" w:color="auto"/>
            <w:right w:val="none" w:sz="0" w:space="0" w:color="auto"/>
          </w:divBdr>
        </w:div>
        <w:div w:id="1916233661">
          <w:marLeft w:val="0"/>
          <w:marRight w:val="0"/>
          <w:marTop w:val="0"/>
          <w:marBottom w:val="0"/>
          <w:divBdr>
            <w:top w:val="none" w:sz="0" w:space="0" w:color="auto"/>
            <w:left w:val="none" w:sz="0" w:space="0" w:color="auto"/>
            <w:bottom w:val="none" w:sz="0" w:space="0" w:color="auto"/>
            <w:right w:val="none" w:sz="0" w:space="0" w:color="auto"/>
          </w:divBdr>
        </w:div>
        <w:div w:id="1916233662">
          <w:marLeft w:val="0"/>
          <w:marRight w:val="0"/>
          <w:marTop w:val="0"/>
          <w:marBottom w:val="0"/>
          <w:divBdr>
            <w:top w:val="none" w:sz="0" w:space="0" w:color="auto"/>
            <w:left w:val="none" w:sz="0" w:space="0" w:color="auto"/>
            <w:bottom w:val="none" w:sz="0" w:space="0" w:color="auto"/>
            <w:right w:val="none" w:sz="0" w:space="0" w:color="auto"/>
          </w:divBdr>
        </w:div>
        <w:div w:id="1916233663">
          <w:marLeft w:val="0"/>
          <w:marRight w:val="0"/>
          <w:marTop w:val="0"/>
          <w:marBottom w:val="0"/>
          <w:divBdr>
            <w:top w:val="none" w:sz="0" w:space="0" w:color="auto"/>
            <w:left w:val="none" w:sz="0" w:space="0" w:color="auto"/>
            <w:bottom w:val="none" w:sz="0" w:space="0" w:color="auto"/>
            <w:right w:val="none" w:sz="0" w:space="0" w:color="auto"/>
          </w:divBdr>
        </w:div>
        <w:div w:id="1916233664">
          <w:marLeft w:val="0"/>
          <w:marRight w:val="0"/>
          <w:marTop w:val="0"/>
          <w:marBottom w:val="0"/>
          <w:divBdr>
            <w:top w:val="none" w:sz="0" w:space="0" w:color="auto"/>
            <w:left w:val="none" w:sz="0" w:space="0" w:color="auto"/>
            <w:bottom w:val="none" w:sz="0" w:space="0" w:color="auto"/>
            <w:right w:val="none" w:sz="0" w:space="0" w:color="auto"/>
          </w:divBdr>
        </w:div>
        <w:div w:id="1916233665">
          <w:marLeft w:val="0"/>
          <w:marRight w:val="0"/>
          <w:marTop w:val="0"/>
          <w:marBottom w:val="0"/>
          <w:divBdr>
            <w:top w:val="none" w:sz="0" w:space="0" w:color="auto"/>
            <w:left w:val="none" w:sz="0" w:space="0" w:color="auto"/>
            <w:bottom w:val="none" w:sz="0" w:space="0" w:color="auto"/>
            <w:right w:val="none" w:sz="0" w:space="0" w:color="auto"/>
          </w:divBdr>
        </w:div>
      </w:divsChild>
    </w:div>
    <w:div w:id="1916233668">
      <w:marLeft w:val="0"/>
      <w:marRight w:val="0"/>
      <w:marTop w:val="0"/>
      <w:marBottom w:val="0"/>
      <w:divBdr>
        <w:top w:val="none" w:sz="0" w:space="0" w:color="auto"/>
        <w:left w:val="none" w:sz="0" w:space="0" w:color="auto"/>
        <w:bottom w:val="none" w:sz="0" w:space="0" w:color="auto"/>
        <w:right w:val="none" w:sz="0" w:space="0" w:color="auto"/>
      </w:divBdr>
    </w:div>
    <w:div w:id="1916233669">
      <w:marLeft w:val="0"/>
      <w:marRight w:val="0"/>
      <w:marTop w:val="0"/>
      <w:marBottom w:val="0"/>
      <w:divBdr>
        <w:top w:val="none" w:sz="0" w:space="0" w:color="auto"/>
        <w:left w:val="none" w:sz="0" w:space="0" w:color="auto"/>
        <w:bottom w:val="none" w:sz="0" w:space="0" w:color="auto"/>
        <w:right w:val="none" w:sz="0" w:space="0" w:color="auto"/>
      </w:divBdr>
    </w:div>
    <w:div w:id="1916233670">
      <w:marLeft w:val="0"/>
      <w:marRight w:val="0"/>
      <w:marTop w:val="0"/>
      <w:marBottom w:val="0"/>
      <w:divBdr>
        <w:top w:val="none" w:sz="0" w:space="0" w:color="auto"/>
        <w:left w:val="none" w:sz="0" w:space="0" w:color="auto"/>
        <w:bottom w:val="none" w:sz="0" w:space="0" w:color="auto"/>
        <w:right w:val="none" w:sz="0" w:space="0" w:color="auto"/>
      </w:divBdr>
    </w:div>
    <w:div w:id="19162336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cr.cz/dokums_raw/novinky/170404_FRASCATI%20pdf_final_ke%20koment%C3%A1%C5%99%C5%AFm.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mt.cz/uploads/OP_VVV/Dokumenty_ke_zverejneni/Metodika_vykazovani_hosp_cinnosti_OP_VVV_ke_zverejneni_pdf.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gif"/></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CS/TXT/PDF/?uri=OJ:C:2014:198:FULL&amp;from=EN" TargetMode="External"/><Relationship Id="rId13" Type="http://schemas.openxmlformats.org/officeDocument/2006/relationships/hyperlink" Target="https://eur-lex.europa.eu/legal-content/CS/TXT/PDF/?uri=OJ:C:2014:198:FULL&amp;from=EN" TargetMode="External"/><Relationship Id="rId18" Type="http://schemas.openxmlformats.org/officeDocument/2006/relationships/hyperlink" Target="https://eur-lex.europa.eu/legal-content/CS/TXT/PDF/?uri=OJ:C:2014:198:FULL&amp;from=EN" TargetMode="External"/><Relationship Id="rId26" Type="http://schemas.openxmlformats.org/officeDocument/2006/relationships/hyperlink" Target="https://www.vyzkum.cz/FrontClanek.aspx?idsekce=828970" TargetMode="External"/><Relationship Id="rId3" Type="http://schemas.openxmlformats.org/officeDocument/2006/relationships/hyperlink" Target="https://eur-lex.europa.eu/legal-content/CS/TXT/PDF/?uri=OJ:L:2014:187:FULL&amp;from=CS" TargetMode="External"/><Relationship Id="rId21" Type="http://schemas.openxmlformats.org/officeDocument/2006/relationships/hyperlink" Target="https://eur-lex.europa.eu/legal-content/CS/TXT/PDF/?uri=OJ:C:2014:198:FULL&amp;from=EN" TargetMode="External"/><Relationship Id="rId7" Type="http://schemas.openxmlformats.org/officeDocument/2006/relationships/hyperlink" Target="https://eur-lex.europa.eu/legal-content/CS/TXT/PDF/?uri=OJ:C:2014:198:FULL&amp;from=EN" TargetMode="External"/><Relationship Id="rId12" Type="http://schemas.openxmlformats.org/officeDocument/2006/relationships/hyperlink" Target="https://eur-lex.europa.eu/legal-content/CS/TXT/PDF/?uri=OJ:L:2014:187:FULL&amp;from=CS" TargetMode="External"/><Relationship Id="rId17" Type="http://schemas.openxmlformats.org/officeDocument/2006/relationships/hyperlink" Target="https://eur-lex.europa.eu/legal-content/CS/TXT/PDF/?uri=OJ:C:2014:198:FULL&amp;from=EN" TargetMode="External"/><Relationship Id="rId25" Type="http://schemas.openxmlformats.org/officeDocument/2006/relationships/hyperlink" Target="https://www.vyzkum.cz/FrontClanek.aspx?idsekce=828970" TargetMode="External"/><Relationship Id="rId2" Type="http://schemas.openxmlformats.org/officeDocument/2006/relationships/hyperlink" Target="https://eur-lex.europa.eu/legal-content/CS/TXT/PDF/?uri=OJ:C:2014:198:FULL&amp;from=EN" TargetMode="External"/><Relationship Id="rId16" Type="http://schemas.openxmlformats.org/officeDocument/2006/relationships/hyperlink" Target="https://eur-lex.europa.eu/legal-content/CS/TXT/PDF/?uri=OJ:C:2014:198:FULL&amp;from=EN" TargetMode="External"/><Relationship Id="rId20" Type="http://schemas.openxmlformats.org/officeDocument/2006/relationships/hyperlink" Target="https://eur-lex.europa.eu/legal-content/CS/TXT/PDF/?uri=OJ:C:2014:198:FULL&amp;from=EN" TargetMode="External"/><Relationship Id="rId29" Type="http://schemas.openxmlformats.org/officeDocument/2006/relationships/hyperlink" Target="https://eur-lex.europa.eu/legal-content/CS/TXT/PDF/?uri=OJ:C:2014:198:FULL&amp;from=EN" TargetMode="External"/><Relationship Id="rId1" Type="http://schemas.openxmlformats.org/officeDocument/2006/relationships/hyperlink" Target="https://eur-lex.europa.eu/legal-content/CS/TXT/PDF/?uri=OJ:C:2014:198:FULL&amp;from=EN" TargetMode="External"/><Relationship Id="rId6" Type="http://schemas.openxmlformats.org/officeDocument/2006/relationships/hyperlink" Target="https://eur-lex.europa.eu/legal-content/CS/TXT/PDF/?uri=OJ:C:2014:198:FULL&amp;from=EN" TargetMode="External"/><Relationship Id="rId11" Type="http://schemas.openxmlformats.org/officeDocument/2006/relationships/hyperlink" Target="https://eur-lex.europa.eu/legal-content/CS/TXT/PDF/?uri=OJ:C:2014:198:FULL&amp;from=EN" TargetMode="External"/><Relationship Id="rId24" Type="http://schemas.openxmlformats.org/officeDocument/2006/relationships/hyperlink" Target="https://eur-lex.europa.eu/legal-content/CS/TXT/PDF/?uri=OJ:C:2014:198:FULL&amp;from=EN" TargetMode="External"/><Relationship Id="rId5" Type="http://schemas.openxmlformats.org/officeDocument/2006/relationships/hyperlink" Target="https://eur-lex.europa.eu/legal-content/CS/TXT/PDF/?uri=OJ:L:2014:187:FULL&amp;from=CS" TargetMode="External"/><Relationship Id="rId15" Type="http://schemas.openxmlformats.org/officeDocument/2006/relationships/hyperlink" Target="https://eur-lex.europa.eu/legal-content/CS/TXT/PDF/?uri=OJ:C:2014:198:FULL&amp;from=EN" TargetMode="External"/><Relationship Id="rId23" Type="http://schemas.openxmlformats.org/officeDocument/2006/relationships/hyperlink" Target="https://eur-lex.europa.eu/legal-content/CS/TXT/PDF/?uri=OJ:C:2014:198:FULL&amp;from=EN" TargetMode="External"/><Relationship Id="rId28" Type="http://schemas.openxmlformats.org/officeDocument/2006/relationships/hyperlink" Target="https://eur-lex.europa.eu/legal-content/CS/TXT/PDF/?uri=OJ:C:2014:198:FULL&amp;from=EN" TargetMode="External"/><Relationship Id="rId10" Type="http://schemas.openxmlformats.org/officeDocument/2006/relationships/hyperlink" Target="https://eur-lex.europa.eu/legal-content/CS/TXT/PDF/?uri=OJ:L:2014:187:FULL&amp;from=CS" TargetMode="External"/><Relationship Id="rId19" Type="http://schemas.openxmlformats.org/officeDocument/2006/relationships/hyperlink" Target="https://eur-lex.europa.eu/legal-content/CS/TXT/PDF/?uri=OJ:C:2014:198:FULL&amp;from=EN" TargetMode="External"/><Relationship Id="rId4" Type="http://schemas.openxmlformats.org/officeDocument/2006/relationships/hyperlink" Target="https://eur-lex.europa.eu/legal-content/CS/TXT/PDF/?uri=OJ:C:2014:198:FULL&amp;from=EN" TargetMode="External"/><Relationship Id="rId9" Type="http://schemas.openxmlformats.org/officeDocument/2006/relationships/hyperlink" Target="https://eur-lex.europa.eu/legal-content/CS/TXT/PDF/?uri=OJ:C:2014:198:FULL&amp;from=EN" TargetMode="External"/><Relationship Id="rId14" Type="http://schemas.openxmlformats.org/officeDocument/2006/relationships/hyperlink" Target="https://eur-lex.europa.eu/legal-content/CS/TXT/PDF/?uri=OJ:L:2014:187:FULL&amp;from=CS" TargetMode="External"/><Relationship Id="rId22" Type="http://schemas.openxmlformats.org/officeDocument/2006/relationships/hyperlink" Target="https://www.tacr.cz/dokums_raw/novinky/170404_FRASCATI%20pdf_final_ke%20koment%C3%A1%C5%99%C5%AFm.pdf" TargetMode="External"/><Relationship Id="rId27" Type="http://schemas.openxmlformats.org/officeDocument/2006/relationships/hyperlink" Target="https://eur-lex.europa.eu/legal-content/CS/TXT/PDF/?uri=OJ:C:2014:198:FULL&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955D7-A8F2-46CC-8A09-922E8B6DC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5450</Words>
  <Characters>32156</Characters>
  <DocSecurity>0</DocSecurity>
  <Lines>267</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2020-02-09T12:08:00Z</cp:lastPrinted>
  <dcterms:created xsi:type="dcterms:W3CDTF">2020-06-06T13:55:00Z</dcterms:created>
  <dcterms:modified xsi:type="dcterms:W3CDTF">2020-06-06T13:55:00Z</dcterms:modified>
</cp:coreProperties>
</file>